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CFA6F" w14:textId="77777777" w:rsidR="000A6EF4" w:rsidRPr="006020B7" w:rsidRDefault="000A6EF4" w:rsidP="000A6EF4"/>
    <w:p w14:paraId="31405FFF" w14:textId="77777777" w:rsidR="000A6EF4" w:rsidRPr="006020B7" w:rsidRDefault="000A6EF4" w:rsidP="000A6EF4"/>
    <w:p w14:paraId="0DAF9427" w14:textId="77777777" w:rsidR="000A6EF4" w:rsidRPr="003A4233" w:rsidRDefault="000A6EF4" w:rsidP="000A6EF4"/>
    <w:p w14:paraId="23D35FD5" w14:textId="77777777" w:rsidR="000A6EF4" w:rsidRPr="003A4233" w:rsidRDefault="000A6EF4" w:rsidP="000A6EF4"/>
    <w:p w14:paraId="7F1022AD" w14:textId="77777777" w:rsidR="000A6EF4" w:rsidRPr="003A4233" w:rsidRDefault="000A6EF4" w:rsidP="000A6EF4"/>
    <w:p w14:paraId="290F3ECF" w14:textId="77777777" w:rsidR="000A6EF4" w:rsidRPr="003A4233" w:rsidRDefault="000A6EF4" w:rsidP="000A6EF4"/>
    <w:p w14:paraId="48E95DB2" w14:textId="77777777" w:rsidR="000A6EF4" w:rsidRPr="003A4233" w:rsidRDefault="000A6EF4" w:rsidP="000A6EF4"/>
    <w:p w14:paraId="3BBC4EFB" w14:textId="77777777" w:rsidR="000A6EF4" w:rsidRPr="003A4233" w:rsidRDefault="000A6EF4" w:rsidP="000A6EF4"/>
    <w:p w14:paraId="422EBA71" w14:textId="77777777" w:rsidR="000A6EF4" w:rsidRPr="003A4233" w:rsidRDefault="000A6EF4" w:rsidP="000A6EF4"/>
    <w:p w14:paraId="15B350ED" w14:textId="7934D601" w:rsidR="000A6EF4" w:rsidRPr="003A4233" w:rsidRDefault="7F763F35" w:rsidP="7F763F35">
      <w:pPr>
        <w:shd w:val="clear" w:color="auto" w:fill="FFFFFF" w:themeFill="background1"/>
        <w:jc w:val="center"/>
        <w:rPr>
          <w:b/>
          <w:bCs/>
          <w:sz w:val="48"/>
          <w:szCs w:val="48"/>
        </w:rPr>
      </w:pPr>
      <w:r w:rsidRPr="003A4233">
        <w:rPr>
          <w:b/>
          <w:bCs/>
          <w:sz w:val="48"/>
          <w:szCs w:val="48"/>
        </w:rPr>
        <w:t>Cieceres pamatskolas pašnovērtējuma ziņojums</w:t>
      </w:r>
    </w:p>
    <w:p w14:paraId="1B345FB4" w14:textId="77777777" w:rsidR="000A6EF4" w:rsidRPr="003A4233" w:rsidRDefault="000A6EF4" w:rsidP="7F763F35">
      <w:pPr>
        <w:shd w:val="clear" w:color="auto" w:fill="FFFFFF" w:themeFill="background1"/>
        <w:jc w:val="center"/>
        <w:rPr>
          <w:b/>
          <w:bCs/>
          <w:sz w:val="27"/>
          <w:szCs w:val="27"/>
        </w:rPr>
      </w:pPr>
    </w:p>
    <w:p w14:paraId="43483A6E" w14:textId="77777777" w:rsidR="000A6EF4" w:rsidRPr="003A4233" w:rsidRDefault="000A6EF4" w:rsidP="7F763F35">
      <w:pPr>
        <w:shd w:val="clear" w:color="auto" w:fill="FFFFFF" w:themeFill="background1"/>
        <w:jc w:val="center"/>
        <w:rPr>
          <w:b/>
          <w:bCs/>
          <w:sz w:val="27"/>
          <w:szCs w:val="27"/>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0A6EF4" w:rsidRPr="003A4233" w14:paraId="38FDC787" w14:textId="77777777" w:rsidTr="7F763F35">
        <w:trPr>
          <w:trHeight w:val="200"/>
        </w:trPr>
        <w:tc>
          <w:tcPr>
            <w:tcW w:w="2100" w:type="pct"/>
            <w:tcBorders>
              <w:top w:val="nil"/>
              <w:left w:val="nil"/>
              <w:bottom w:val="single" w:sz="6" w:space="0" w:color="414142"/>
              <w:right w:val="nil"/>
            </w:tcBorders>
            <w:hideMark/>
          </w:tcPr>
          <w:p w14:paraId="44F67716" w14:textId="1A649251" w:rsidR="000A6EF4" w:rsidRPr="003A4233" w:rsidRDefault="7F763F35" w:rsidP="7F763F35">
            <w:pPr>
              <w:rPr>
                <w:sz w:val="20"/>
                <w:szCs w:val="20"/>
              </w:rPr>
            </w:pPr>
            <w:r w:rsidRPr="003A4233">
              <w:rPr>
                <w:sz w:val="20"/>
                <w:szCs w:val="20"/>
              </w:rPr>
              <w:t> Saldus, 31.10.2024.</w:t>
            </w:r>
          </w:p>
        </w:tc>
        <w:tc>
          <w:tcPr>
            <w:tcW w:w="2900" w:type="pct"/>
            <w:tcBorders>
              <w:top w:val="nil"/>
              <w:left w:val="nil"/>
              <w:bottom w:val="nil"/>
              <w:right w:val="nil"/>
            </w:tcBorders>
            <w:hideMark/>
          </w:tcPr>
          <w:p w14:paraId="3E435AC3" w14:textId="77777777" w:rsidR="000A6EF4" w:rsidRPr="003A4233" w:rsidRDefault="7F763F35" w:rsidP="7F763F35">
            <w:pPr>
              <w:rPr>
                <w:sz w:val="20"/>
                <w:szCs w:val="20"/>
              </w:rPr>
            </w:pPr>
            <w:r w:rsidRPr="003A4233">
              <w:rPr>
                <w:sz w:val="20"/>
                <w:szCs w:val="20"/>
              </w:rPr>
              <w:t> </w:t>
            </w:r>
          </w:p>
        </w:tc>
      </w:tr>
      <w:tr w:rsidR="000A6EF4" w:rsidRPr="003A4233" w14:paraId="7587EAC7" w14:textId="77777777" w:rsidTr="7F763F35">
        <w:tc>
          <w:tcPr>
            <w:tcW w:w="2100" w:type="pct"/>
            <w:tcBorders>
              <w:top w:val="single" w:sz="6" w:space="0" w:color="414142"/>
              <w:left w:val="nil"/>
              <w:bottom w:val="nil"/>
              <w:right w:val="nil"/>
            </w:tcBorders>
            <w:hideMark/>
          </w:tcPr>
          <w:p w14:paraId="7ADC53F7" w14:textId="77777777" w:rsidR="000A6EF4" w:rsidRPr="003A4233" w:rsidRDefault="7F763F35" w:rsidP="7F763F35">
            <w:pPr>
              <w:jc w:val="center"/>
              <w:rPr>
                <w:sz w:val="20"/>
                <w:szCs w:val="20"/>
              </w:rPr>
            </w:pPr>
            <w:r w:rsidRPr="003A4233">
              <w:rPr>
                <w:sz w:val="20"/>
                <w:szCs w:val="20"/>
              </w:rPr>
              <w:t>(vieta, datums)</w:t>
            </w:r>
          </w:p>
        </w:tc>
        <w:tc>
          <w:tcPr>
            <w:tcW w:w="2900" w:type="pct"/>
            <w:tcBorders>
              <w:top w:val="nil"/>
              <w:left w:val="nil"/>
              <w:bottom w:val="nil"/>
              <w:right w:val="nil"/>
            </w:tcBorders>
            <w:hideMark/>
          </w:tcPr>
          <w:p w14:paraId="718E2755" w14:textId="77777777" w:rsidR="000A6EF4" w:rsidRPr="003A4233" w:rsidRDefault="7F763F35" w:rsidP="7F763F35">
            <w:pPr>
              <w:rPr>
                <w:sz w:val="20"/>
                <w:szCs w:val="20"/>
              </w:rPr>
            </w:pPr>
            <w:r w:rsidRPr="003A4233">
              <w:rPr>
                <w:sz w:val="20"/>
                <w:szCs w:val="20"/>
              </w:rPr>
              <w:t> </w:t>
            </w:r>
          </w:p>
        </w:tc>
      </w:tr>
    </w:tbl>
    <w:p w14:paraId="7A46BAB7" w14:textId="77777777" w:rsidR="000A6EF4" w:rsidRPr="003A4233" w:rsidRDefault="000A6EF4" w:rsidP="000A6EF4">
      <w:pPr>
        <w:jc w:val="center"/>
      </w:pPr>
    </w:p>
    <w:p w14:paraId="06760A60" w14:textId="77777777" w:rsidR="000A6EF4" w:rsidRPr="003A4233" w:rsidRDefault="000A6EF4" w:rsidP="000A6EF4">
      <w:pPr>
        <w:jc w:val="center"/>
      </w:pPr>
    </w:p>
    <w:p w14:paraId="7978BD25" w14:textId="77777777" w:rsidR="000A6EF4" w:rsidRPr="003A4233" w:rsidRDefault="000A6EF4" w:rsidP="000A6EF4">
      <w:pPr>
        <w:jc w:val="center"/>
      </w:pPr>
    </w:p>
    <w:p w14:paraId="27FD1E18" w14:textId="77777777" w:rsidR="000A6EF4" w:rsidRPr="003A4233" w:rsidRDefault="000A6EF4" w:rsidP="000A6EF4">
      <w:pPr>
        <w:jc w:val="center"/>
        <w:rPr>
          <w:sz w:val="36"/>
          <w:szCs w:val="36"/>
        </w:rPr>
      </w:pPr>
      <w:r w:rsidRPr="003A4233">
        <w:rPr>
          <w:sz w:val="36"/>
          <w:szCs w:val="36"/>
        </w:rPr>
        <w:t>Publiskojamā daļa</w:t>
      </w:r>
    </w:p>
    <w:p w14:paraId="347836B1" w14:textId="77777777" w:rsidR="000A6EF4" w:rsidRPr="003A4233" w:rsidRDefault="000A6EF4" w:rsidP="000A6EF4">
      <w:pPr>
        <w:jc w:val="center"/>
      </w:pPr>
    </w:p>
    <w:p w14:paraId="02D6F215" w14:textId="77777777" w:rsidR="000A6EF4" w:rsidRPr="003A4233" w:rsidRDefault="000A6EF4" w:rsidP="000A6EF4">
      <w:pPr>
        <w:jc w:val="center"/>
      </w:pPr>
    </w:p>
    <w:p w14:paraId="0B11B193" w14:textId="77777777" w:rsidR="000A6EF4" w:rsidRPr="003A4233" w:rsidRDefault="000A6EF4" w:rsidP="000A6EF4">
      <w:pPr>
        <w:jc w:val="center"/>
      </w:pPr>
    </w:p>
    <w:p w14:paraId="40D612BF" w14:textId="77777777" w:rsidR="000A6EF4" w:rsidRPr="003A4233" w:rsidRDefault="000A6EF4" w:rsidP="000A6EF4">
      <w:pPr>
        <w:jc w:val="center"/>
      </w:pPr>
    </w:p>
    <w:p w14:paraId="27B39FE5" w14:textId="77777777" w:rsidR="008E7A5F" w:rsidRPr="003A4233" w:rsidRDefault="008E7A5F" w:rsidP="00707E1D">
      <w:pPr>
        <w:shd w:val="clear" w:color="auto" w:fill="FFFFFF"/>
        <w:spacing w:before="100" w:beforeAutospacing="1" w:after="100" w:afterAutospacing="1" w:line="293" w:lineRule="atLeast"/>
        <w:rPr>
          <w:color w:val="414142"/>
          <w:sz w:val="20"/>
          <w:szCs w:val="20"/>
        </w:rPr>
      </w:pPr>
    </w:p>
    <w:p w14:paraId="7AC6DA34" w14:textId="77777777" w:rsidR="008E7A5F" w:rsidRPr="003A4233" w:rsidRDefault="008E7A5F" w:rsidP="00707E1D">
      <w:pPr>
        <w:shd w:val="clear" w:color="auto" w:fill="FFFFFF"/>
        <w:spacing w:before="100" w:beforeAutospacing="1" w:after="100" w:afterAutospacing="1" w:line="293" w:lineRule="atLeast"/>
        <w:rPr>
          <w:color w:val="414142"/>
          <w:sz w:val="20"/>
          <w:szCs w:val="20"/>
        </w:rPr>
      </w:pPr>
    </w:p>
    <w:p w14:paraId="6434E3A2" w14:textId="77777777" w:rsidR="008E7A5F" w:rsidRPr="003A4233" w:rsidRDefault="008E7A5F" w:rsidP="00707E1D">
      <w:pPr>
        <w:shd w:val="clear" w:color="auto" w:fill="FFFFFF"/>
        <w:spacing w:before="100" w:beforeAutospacing="1" w:after="100" w:afterAutospacing="1" w:line="293" w:lineRule="atLeast"/>
        <w:rPr>
          <w:color w:val="414142"/>
          <w:sz w:val="20"/>
          <w:szCs w:val="20"/>
        </w:rPr>
      </w:pPr>
    </w:p>
    <w:p w14:paraId="114D49CB" w14:textId="77777777" w:rsidR="008E7A5F" w:rsidRPr="003A4233" w:rsidRDefault="008E7A5F" w:rsidP="7CA2ABC9">
      <w:pPr>
        <w:shd w:val="clear" w:color="auto" w:fill="FFFFFF" w:themeFill="background1"/>
        <w:spacing w:before="100" w:beforeAutospacing="1" w:after="100" w:afterAutospacing="1" w:line="293" w:lineRule="atLeast"/>
        <w:rPr>
          <w:color w:val="414142"/>
          <w:sz w:val="20"/>
          <w:szCs w:val="20"/>
        </w:rPr>
      </w:pPr>
    </w:p>
    <w:p w14:paraId="3923F30A" w14:textId="609A0E17" w:rsidR="7CA2ABC9" w:rsidRPr="003A4233" w:rsidRDefault="7CA2ABC9" w:rsidP="7CA2ABC9">
      <w:pPr>
        <w:shd w:val="clear" w:color="auto" w:fill="FFFFFF" w:themeFill="background1"/>
        <w:spacing w:beforeAutospacing="1" w:afterAutospacing="1" w:line="293" w:lineRule="atLeast"/>
        <w:rPr>
          <w:color w:val="414142"/>
          <w:sz w:val="20"/>
          <w:szCs w:val="20"/>
        </w:rPr>
      </w:pPr>
    </w:p>
    <w:p w14:paraId="75FED8C6" w14:textId="664FC0B7" w:rsidR="7CA2ABC9" w:rsidRPr="003A4233" w:rsidRDefault="7CA2ABC9" w:rsidP="7CA2ABC9">
      <w:pPr>
        <w:shd w:val="clear" w:color="auto" w:fill="FFFFFF" w:themeFill="background1"/>
        <w:spacing w:beforeAutospacing="1" w:afterAutospacing="1" w:line="293" w:lineRule="atLeast"/>
        <w:rPr>
          <w:color w:val="414142"/>
          <w:sz w:val="20"/>
          <w:szCs w:val="20"/>
        </w:rPr>
      </w:pPr>
    </w:p>
    <w:p w14:paraId="5DD6B19C" w14:textId="0CFCA8D0" w:rsidR="7CA2ABC9" w:rsidRPr="003A4233" w:rsidRDefault="7CA2ABC9" w:rsidP="7CA2ABC9">
      <w:pPr>
        <w:shd w:val="clear" w:color="auto" w:fill="FFFFFF" w:themeFill="background1"/>
        <w:spacing w:beforeAutospacing="1" w:afterAutospacing="1" w:line="293" w:lineRule="atLeast"/>
        <w:rPr>
          <w:color w:val="414142"/>
          <w:sz w:val="20"/>
          <w:szCs w:val="20"/>
        </w:rPr>
      </w:pPr>
    </w:p>
    <w:p w14:paraId="2A1AF660" w14:textId="38B37941" w:rsidR="7CA2ABC9" w:rsidRPr="003A4233" w:rsidRDefault="7CA2ABC9" w:rsidP="7CA2ABC9">
      <w:pPr>
        <w:shd w:val="clear" w:color="auto" w:fill="FFFFFF" w:themeFill="background1"/>
        <w:spacing w:beforeAutospacing="1" w:afterAutospacing="1" w:line="293" w:lineRule="atLeast"/>
        <w:rPr>
          <w:color w:val="414142"/>
          <w:sz w:val="20"/>
          <w:szCs w:val="20"/>
        </w:rPr>
      </w:pPr>
    </w:p>
    <w:p w14:paraId="2443A5FC" w14:textId="3D55948B" w:rsidR="7CA2ABC9" w:rsidRPr="003A4233" w:rsidRDefault="7CA2ABC9" w:rsidP="7CA2ABC9">
      <w:pPr>
        <w:shd w:val="clear" w:color="auto" w:fill="FFFFFF" w:themeFill="background1"/>
        <w:spacing w:beforeAutospacing="1" w:afterAutospacing="1" w:line="293" w:lineRule="atLeast"/>
        <w:rPr>
          <w:color w:val="414142"/>
          <w:sz w:val="20"/>
          <w:szCs w:val="20"/>
        </w:rPr>
      </w:pPr>
    </w:p>
    <w:p w14:paraId="07E31F6B" w14:textId="61B456AF" w:rsidR="7CA2ABC9" w:rsidRPr="003A4233" w:rsidRDefault="7CA2ABC9" w:rsidP="7CA2ABC9">
      <w:pPr>
        <w:shd w:val="clear" w:color="auto" w:fill="FFFFFF" w:themeFill="background1"/>
        <w:spacing w:beforeAutospacing="1" w:afterAutospacing="1" w:line="293" w:lineRule="atLeast"/>
        <w:rPr>
          <w:color w:val="414142"/>
          <w:sz w:val="20"/>
          <w:szCs w:val="20"/>
        </w:rPr>
      </w:pPr>
    </w:p>
    <w:p w14:paraId="7120D4B1" w14:textId="383A5F63" w:rsidR="7CA2ABC9" w:rsidRPr="003A4233" w:rsidRDefault="7CA2ABC9" w:rsidP="7CA2ABC9">
      <w:pPr>
        <w:shd w:val="clear" w:color="auto" w:fill="FFFFFF" w:themeFill="background1"/>
        <w:spacing w:beforeAutospacing="1" w:afterAutospacing="1" w:line="293" w:lineRule="atLeast"/>
        <w:rPr>
          <w:color w:val="414142"/>
          <w:sz w:val="20"/>
          <w:szCs w:val="20"/>
        </w:rPr>
      </w:pPr>
    </w:p>
    <w:p w14:paraId="0F05917C" w14:textId="77777777" w:rsidR="000A6EF4" w:rsidRPr="003A4233" w:rsidRDefault="000A6EF4" w:rsidP="00374858">
      <w:pPr>
        <w:pStyle w:val="Sarakstarindkopa"/>
        <w:numPr>
          <w:ilvl w:val="0"/>
          <w:numId w:val="12"/>
        </w:numPr>
        <w:spacing w:after="0" w:line="240" w:lineRule="auto"/>
        <w:jc w:val="center"/>
        <w:rPr>
          <w:rFonts w:ascii="Times New Roman" w:hAnsi="Times New Roman" w:cs="Times New Roman"/>
          <w:b/>
          <w:bCs/>
          <w:sz w:val="24"/>
          <w:szCs w:val="24"/>
          <w:lang w:val="lv-LV"/>
        </w:rPr>
      </w:pPr>
      <w:r w:rsidRPr="003A4233">
        <w:rPr>
          <w:rFonts w:ascii="Times New Roman" w:hAnsi="Times New Roman" w:cs="Times New Roman"/>
          <w:b/>
          <w:bCs/>
          <w:sz w:val="24"/>
          <w:szCs w:val="24"/>
          <w:lang w:val="lv-LV"/>
        </w:rPr>
        <w:t>Izglītības iestādes vispārīgs raksturojums</w:t>
      </w:r>
    </w:p>
    <w:p w14:paraId="63AAF60C" w14:textId="77777777" w:rsidR="000A6EF4" w:rsidRPr="003A4233" w:rsidRDefault="000A6EF4" w:rsidP="000A6EF4"/>
    <w:p w14:paraId="30AE0673" w14:textId="16442CF1" w:rsidR="000A6EF4" w:rsidRPr="003A4233" w:rsidRDefault="7CA2ABC9" w:rsidP="00374858">
      <w:pPr>
        <w:pStyle w:val="Sarakstarindkopa"/>
        <w:numPr>
          <w:ilvl w:val="1"/>
          <w:numId w:val="12"/>
        </w:numPr>
        <w:spacing w:line="300" w:lineRule="exact"/>
        <w:ind w:left="426"/>
        <w:rPr>
          <w:rFonts w:ascii="Times New Roman" w:hAnsi="Times New Roman" w:cs="Times New Roman"/>
          <w:lang w:val="lv-LV"/>
        </w:rPr>
      </w:pPr>
      <w:r w:rsidRPr="003A4233">
        <w:rPr>
          <w:rFonts w:ascii="Times New Roman" w:hAnsi="Times New Roman" w:cs="Times New Roman"/>
          <w:lang w:val="lv-LV"/>
        </w:rPr>
        <w:t>Izglītojamo skaits un īstenotās izglītības programmas 2023./2024.māc.g.</w:t>
      </w:r>
    </w:p>
    <w:tbl>
      <w:tblPr>
        <w:tblStyle w:val="Reatabula"/>
        <w:tblW w:w="10490" w:type="dxa"/>
        <w:tblInd w:w="-572" w:type="dxa"/>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0A6EF4" w:rsidRPr="003A4233" w14:paraId="11167358" w14:textId="77777777" w:rsidTr="7F763F35">
        <w:trPr>
          <w:trHeight w:val="227"/>
        </w:trPr>
        <w:tc>
          <w:tcPr>
            <w:tcW w:w="1843" w:type="dxa"/>
            <w:vMerge w:val="restart"/>
          </w:tcPr>
          <w:p w14:paraId="1F3A2652" w14:textId="77777777" w:rsidR="000A6EF4" w:rsidRPr="003A4233" w:rsidRDefault="000A6EF4" w:rsidP="002D7E52">
            <w:pPr>
              <w:spacing w:line="300" w:lineRule="exact"/>
              <w:jc w:val="center"/>
              <w:rPr>
                <w:sz w:val="20"/>
                <w:szCs w:val="20"/>
              </w:rPr>
            </w:pPr>
            <w:proofErr w:type="spellStart"/>
            <w:r w:rsidRPr="003A4233">
              <w:rPr>
                <w:sz w:val="20"/>
                <w:szCs w:val="20"/>
              </w:rPr>
              <w:t>Izglītības</w:t>
            </w:r>
            <w:proofErr w:type="spellEnd"/>
            <w:r w:rsidRPr="003A4233">
              <w:rPr>
                <w:sz w:val="20"/>
                <w:szCs w:val="20"/>
              </w:rPr>
              <w:t xml:space="preserve"> </w:t>
            </w:r>
            <w:proofErr w:type="spellStart"/>
            <w:r w:rsidRPr="003A4233">
              <w:rPr>
                <w:sz w:val="20"/>
                <w:szCs w:val="20"/>
              </w:rPr>
              <w:t>programmas</w:t>
            </w:r>
            <w:proofErr w:type="spellEnd"/>
            <w:r w:rsidRPr="003A4233">
              <w:rPr>
                <w:sz w:val="20"/>
                <w:szCs w:val="20"/>
              </w:rPr>
              <w:t xml:space="preserve"> </w:t>
            </w:r>
            <w:proofErr w:type="spellStart"/>
            <w:r w:rsidRPr="003A4233">
              <w:rPr>
                <w:sz w:val="20"/>
                <w:szCs w:val="20"/>
              </w:rPr>
              <w:t>nosaukums</w:t>
            </w:r>
            <w:proofErr w:type="spellEnd"/>
            <w:r w:rsidRPr="003A4233">
              <w:rPr>
                <w:sz w:val="20"/>
                <w:szCs w:val="20"/>
              </w:rPr>
              <w:t xml:space="preserve"> </w:t>
            </w:r>
          </w:p>
          <w:p w14:paraId="14DCE8A4" w14:textId="77777777" w:rsidR="000A6EF4" w:rsidRPr="003A4233" w:rsidRDefault="000A6EF4" w:rsidP="002D7E52">
            <w:pPr>
              <w:spacing w:line="300" w:lineRule="exact"/>
              <w:jc w:val="center"/>
              <w:rPr>
                <w:sz w:val="20"/>
                <w:szCs w:val="20"/>
              </w:rPr>
            </w:pPr>
          </w:p>
        </w:tc>
        <w:tc>
          <w:tcPr>
            <w:tcW w:w="1559" w:type="dxa"/>
            <w:vMerge w:val="restart"/>
          </w:tcPr>
          <w:p w14:paraId="79D58EAD" w14:textId="77777777" w:rsidR="000A6EF4" w:rsidRPr="003A4233" w:rsidRDefault="000A6EF4" w:rsidP="002D7E52">
            <w:pPr>
              <w:spacing w:line="300" w:lineRule="exact"/>
              <w:jc w:val="center"/>
              <w:rPr>
                <w:sz w:val="20"/>
                <w:szCs w:val="20"/>
              </w:rPr>
            </w:pPr>
            <w:proofErr w:type="spellStart"/>
            <w:r w:rsidRPr="003A4233">
              <w:rPr>
                <w:sz w:val="20"/>
                <w:szCs w:val="20"/>
              </w:rPr>
              <w:t>Izglītības</w:t>
            </w:r>
            <w:proofErr w:type="spellEnd"/>
          </w:p>
          <w:p w14:paraId="10CF7E68" w14:textId="77777777" w:rsidR="000A6EF4" w:rsidRPr="003A4233" w:rsidRDefault="000A6EF4" w:rsidP="002D7E52">
            <w:pPr>
              <w:spacing w:line="300" w:lineRule="exact"/>
              <w:jc w:val="center"/>
              <w:rPr>
                <w:sz w:val="20"/>
                <w:szCs w:val="20"/>
              </w:rPr>
            </w:pPr>
            <w:proofErr w:type="spellStart"/>
            <w:r w:rsidRPr="003A4233">
              <w:rPr>
                <w:sz w:val="20"/>
                <w:szCs w:val="20"/>
              </w:rPr>
              <w:t>programmas</w:t>
            </w:r>
            <w:proofErr w:type="spellEnd"/>
            <w:r w:rsidRPr="003A4233">
              <w:rPr>
                <w:sz w:val="20"/>
                <w:szCs w:val="20"/>
              </w:rPr>
              <w:t xml:space="preserve"> </w:t>
            </w:r>
          </w:p>
          <w:p w14:paraId="0331237E" w14:textId="77777777" w:rsidR="000A6EF4" w:rsidRPr="003A4233" w:rsidRDefault="000A6EF4" w:rsidP="002D7E52">
            <w:pPr>
              <w:spacing w:line="300" w:lineRule="exact"/>
              <w:jc w:val="center"/>
              <w:rPr>
                <w:sz w:val="20"/>
                <w:szCs w:val="20"/>
              </w:rPr>
            </w:pPr>
            <w:proofErr w:type="spellStart"/>
            <w:r w:rsidRPr="003A4233">
              <w:rPr>
                <w:sz w:val="20"/>
                <w:szCs w:val="20"/>
              </w:rPr>
              <w:t>kods</w:t>
            </w:r>
            <w:proofErr w:type="spellEnd"/>
          </w:p>
          <w:p w14:paraId="0F2B45BC" w14:textId="77777777" w:rsidR="000A6EF4" w:rsidRPr="003A4233" w:rsidRDefault="000A6EF4" w:rsidP="002D7E52">
            <w:pPr>
              <w:spacing w:line="300" w:lineRule="exact"/>
              <w:jc w:val="center"/>
              <w:rPr>
                <w:sz w:val="20"/>
                <w:szCs w:val="20"/>
              </w:rPr>
            </w:pPr>
          </w:p>
        </w:tc>
        <w:tc>
          <w:tcPr>
            <w:tcW w:w="1418" w:type="dxa"/>
            <w:vMerge w:val="restart"/>
          </w:tcPr>
          <w:p w14:paraId="0A1EF02E" w14:textId="77777777" w:rsidR="000A6EF4" w:rsidRPr="003A4233" w:rsidRDefault="000A6EF4" w:rsidP="002D7E52">
            <w:pPr>
              <w:spacing w:line="300" w:lineRule="exact"/>
              <w:jc w:val="center"/>
              <w:rPr>
                <w:sz w:val="20"/>
                <w:szCs w:val="20"/>
                <w:lang w:val="es-MX"/>
              </w:rPr>
            </w:pPr>
            <w:r w:rsidRPr="003A4233">
              <w:rPr>
                <w:sz w:val="20"/>
                <w:szCs w:val="20"/>
                <w:lang w:val="es-MX"/>
              </w:rPr>
              <w:t xml:space="preserve">Īstenošanas vietas adrese </w:t>
            </w:r>
          </w:p>
          <w:p w14:paraId="5FF0C5A3" w14:textId="77777777" w:rsidR="000A6EF4" w:rsidRPr="003A4233" w:rsidRDefault="000A6EF4" w:rsidP="002D7E52">
            <w:pPr>
              <w:spacing w:line="300" w:lineRule="exact"/>
              <w:jc w:val="center"/>
              <w:rPr>
                <w:sz w:val="20"/>
                <w:szCs w:val="20"/>
                <w:lang w:val="es-MX"/>
              </w:rPr>
            </w:pPr>
            <w:r w:rsidRPr="003A4233">
              <w:rPr>
                <w:sz w:val="20"/>
                <w:szCs w:val="20"/>
                <w:lang w:val="es-MX"/>
              </w:rPr>
              <w:t>(ja atšķiras no juridiskās adreses)</w:t>
            </w:r>
          </w:p>
        </w:tc>
        <w:tc>
          <w:tcPr>
            <w:tcW w:w="2410" w:type="dxa"/>
            <w:gridSpan w:val="2"/>
          </w:tcPr>
          <w:p w14:paraId="32DAEF82" w14:textId="77777777" w:rsidR="000A6EF4" w:rsidRPr="003A4233" w:rsidRDefault="000A6EF4" w:rsidP="002D7E52">
            <w:pPr>
              <w:spacing w:line="300" w:lineRule="exact"/>
              <w:jc w:val="center"/>
              <w:rPr>
                <w:sz w:val="20"/>
                <w:szCs w:val="20"/>
              </w:rPr>
            </w:pPr>
            <w:proofErr w:type="spellStart"/>
            <w:r w:rsidRPr="003A4233">
              <w:rPr>
                <w:sz w:val="20"/>
                <w:szCs w:val="20"/>
              </w:rPr>
              <w:t>Licence</w:t>
            </w:r>
            <w:proofErr w:type="spellEnd"/>
          </w:p>
        </w:tc>
        <w:tc>
          <w:tcPr>
            <w:tcW w:w="1559" w:type="dxa"/>
            <w:vMerge w:val="restart"/>
          </w:tcPr>
          <w:p w14:paraId="14231A48" w14:textId="0E130EBC" w:rsidR="000A6EF4" w:rsidRPr="003A4233" w:rsidRDefault="7CA2ABC9" w:rsidP="002D7E52">
            <w:pPr>
              <w:spacing w:line="300" w:lineRule="exact"/>
              <w:jc w:val="center"/>
              <w:rPr>
                <w:sz w:val="20"/>
                <w:szCs w:val="20"/>
              </w:rPr>
            </w:pPr>
            <w:proofErr w:type="spellStart"/>
            <w:r w:rsidRPr="003A4233">
              <w:rPr>
                <w:sz w:val="20"/>
                <w:szCs w:val="20"/>
              </w:rPr>
              <w:t>Izglītojamo</w:t>
            </w:r>
            <w:proofErr w:type="spellEnd"/>
            <w:r w:rsidRPr="003A4233">
              <w:rPr>
                <w:sz w:val="20"/>
                <w:szCs w:val="20"/>
              </w:rPr>
              <w:t xml:space="preserve"> </w:t>
            </w:r>
            <w:proofErr w:type="spellStart"/>
            <w:r w:rsidRPr="003A4233">
              <w:rPr>
                <w:sz w:val="20"/>
                <w:szCs w:val="20"/>
              </w:rPr>
              <w:t>skaits</w:t>
            </w:r>
            <w:proofErr w:type="spellEnd"/>
            <w:r w:rsidRPr="003A4233">
              <w:rPr>
                <w:sz w:val="20"/>
                <w:szCs w:val="20"/>
              </w:rPr>
              <w:t xml:space="preserve">, </w:t>
            </w:r>
            <w:proofErr w:type="spellStart"/>
            <w:r w:rsidRPr="003A4233">
              <w:rPr>
                <w:sz w:val="20"/>
                <w:szCs w:val="20"/>
              </w:rPr>
              <w:t>uzsākot</w:t>
            </w:r>
            <w:proofErr w:type="spellEnd"/>
            <w:r w:rsidRPr="003A4233">
              <w:rPr>
                <w:sz w:val="20"/>
                <w:szCs w:val="20"/>
              </w:rPr>
              <w:t xml:space="preserve"> </w:t>
            </w:r>
            <w:proofErr w:type="spellStart"/>
            <w:r w:rsidRPr="003A4233">
              <w:rPr>
                <w:sz w:val="20"/>
                <w:szCs w:val="20"/>
              </w:rPr>
              <w:t>programmas</w:t>
            </w:r>
            <w:proofErr w:type="spellEnd"/>
            <w:r w:rsidRPr="003A4233">
              <w:rPr>
                <w:sz w:val="20"/>
                <w:szCs w:val="20"/>
              </w:rPr>
              <w:t xml:space="preserve"> </w:t>
            </w:r>
            <w:proofErr w:type="spellStart"/>
            <w:r w:rsidRPr="003A4233">
              <w:rPr>
                <w:sz w:val="20"/>
                <w:szCs w:val="20"/>
              </w:rPr>
              <w:t>apguvi</w:t>
            </w:r>
            <w:proofErr w:type="spellEnd"/>
            <w:r w:rsidRPr="003A4233">
              <w:rPr>
                <w:sz w:val="20"/>
                <w:szCs w:val="20"/>
              </w:rPr>
              <w:t xml:space="preserve"> </w:t>
            </w:r>
            <w:proofErr w:type="spellStart"/>
            <w:r w:rsidRPr="003A4233">
              <w:rPr>
                <w:sz w:val="20"/>
                <w:szCs w:val="20"/>
              </w:rPr>
              <w:t>vai</w:t>
            </w:r>
            <w:proofErr w:type="spellEnd"/>
            <w:r w:rsidRPr="003A4233">
              <w:rPr>
                <w:sz w:val="20"/>
                <w:szCs w:val="20"/>
              </w:rPr>
              <w:t xml:space="preserve"> </w:t>
            </w:r>
            <w:proofErr w:type="spellStart"/>
            <w:r w:rsidRPr="003A4233">
              <w:rPr>
                <w:sz w:val="20"/>
                <w:szCs w:val="20"/>
              </w:rPr>
              <w:t>uzsākot</w:t>
            </w:r>
            <w:proofErr w:type="spellEnd"/>
            <w:r w:rsidRPr="003A4233">
              <w:rPr>
                <w:sz w:val="20"/>
                <w:szCs w:val="20"/>
              </w:rPr>
              <w:t xml:space="preserve"> 2023./2024.māc.g. </w:t>
            </w:r>
          </w:p>
        </w:tc>
        <w:tc>
          <w:tcPr>
            <w:tcW w:w="1701" w:type="dxa"/>
            <w:vMerge w:val="restart"/>
          </w:tcPr>
          <w:p w14:paraId="21B3FDA5" w14:textId="49C30337" w:rsidR="000A6EF4" w:rsidRPr="003A4233" w:rsidRDefault="7CA2ABC9" w:rsidP="002D7E52">
            <w:pPr>
              <w:spacing w:line="300" w:lineRule="exact"/>
              <w:jc w:val="center"/>
              <w:rPr>
                <w:sz w:val="20"/>
                <w:szCs w:val="20"/>
              </w:rPr>
            </w:pPr>
            <w:proofErr w:type="spellStart"/>
            <w:r w:rsidRPr="003A4233">
              <w:rPr>
                <w:sz w:val="20"/>
                <w:szCs w:val="20"/>
              </w:rPr>
              <w:t>Izglītojamo</w:t>
            </w:r>
            <w:proofErr w:type="spellEnd"/>
            <w:r w:rsidRPr="003A4233">
              <w:rPr>
                <w:sz w:val="20"/>
                <w:szCs w:val="20"/>
              </w:rPr>
              <w:t xml:space="preserve"> </w:t>
            </w:r>
            <w:proofErr w:type="spellStart"/>
            <w:r w:rsidRPr="003A4233">
              <w:rPr>
                <w:sz w:val="20"/>
                <w:szCs w:val="20"/>
              </w:rPr>
              <w:t>skaits</w:t>
            </w:r>
            <w:proofErr w:type="spellEnd"/>
            <w:r w:rsidRPr="003A4233">
              <w:rPr>
                <w:sz w:val="20"/>
                <w:szCs w:val="20"/>
              </w:rPr>
              <w:t xml:space="preserve">, </w:t>
            </w:r>
            <w:proofErr w:type="spellStart"/>
            <w:r w:rsidRPr="003A4233">
              <w:rPr>
                <w:sz w:val="20"/>
                <w:szCs w:val="20"/>
              </w:rPr>
              <w:t>noslēdzot</w:t>
            </w:r>
            <w:proofErr w:type="spellEnd"/>
            <w:r w:rsidRPr="003A4233">
              <w:rPr>
                <w:sz w:val="20"/>
                <w:szCs w:val="20"/>
              </w:rPr>
              <w:t xml:space="preserve"> </w:t>
            </w:r>
            <w:proofErr w:type="spellStart"/>
            <w:r w:rsidRPr="003A4233">
              <w:rPr>
                <w:sz w:val="20"/>
                <w:szCs w:val="20"/>
              </w:rPr>
              <w:t>programmas</w:t>
            </w:r>
            <w:proofErr w:type="spellEnd"/>
            <w:r w:rsidRPr="003A4233">
              <w:rPr>
                <w:sz w:val="20"/>
                <w:szCs w:val="20"/>
              </w:rPr>
              <w:t xml:space="preserve"> </w:t>
            </w:r>
            <w:proofErr w:type="spellStart"/>
            <w:r w:rsidRPr="003A4233">
              <w:rPr>
                <w:sz w:val="20"/>
                <w:szCs w:val="20"/>
              </w:rPr>
              <w:t>apguvi</w:t>
            </w:r>
            <w:proofErr w:type="spellEnd"/>
            <w:r w:rsidRPr="003A4233">
              <w:rPr>
                <w:sz w:val="20"/>
                <w:szCs w:val="20"/>
              </w:rPr>
              <w:t xml:space="preserve"> </w:t>
            </w:r>
            <w:proofErr w:type="spellStart"/>
            <w:r w:rsidRPr="003A4233">
              <w:rPr>
                <w:sz w:val="20"/>
                <w:szCs w:val="20"/>
              </w:rPr>
              <w:t>vai</w:t>
            </w:r>
            <w:proofErr w:type="spellEnd"/>
            <w:r w:rsidRPr="003A4233">
              <w:rPr>
                <w:sz w:val="20"/>
                <w:szCs w:val="20"/>
              </w:rPr>
              <w:t xml:space="preserve"> </w:t>
            </w:r>
            <w:proofErr w:type="spellStart"/>
            <w:r w:rsidRPr="003A4233">
              <w:rPr>
                <w:sz w:val="20"/>
                <w:szCs w:val="20"/>
              </w:rPr>
              <w:t>noslēdzot</w:t>
            </w:r>
            <w:proofErr w:type="spellEnd"/>
            <w:r w:rsidRPr="003A4233">
              <w:rPr>
                <w:sz w:val="20"/>
                <w:szCs w:val="20"/>
              </w:rPr>
              <w:t xml:space="preserve"> 2023./2024.māc.g.</w:t>
            </w:r>
          </w:p>
        </w:tc>
      </w:tr>
      <w:tr w:rsidR="000A6EF4" w:rsidRPr="003A4233" w14:paraId="7AC88217" w14:textId="77777777" w:rsidTr="7F763F35">
        <w:trPr>
          <w:trHeight w:val="784"/>
        </w:trPr>
        <w:tc>
          <w:tcPr>
            <w:tcW w:w="1843" w:type="dxa"/>
            <w:vMerge/>
          </w:tcPr>
          <w:p w14:paraId="2553A6A0" w14:textId="77777777" w:rsidR="000A6EF4" w:rsidRPr="003A4233" w:rsidRDefault="000A6EF4" w:rsidP="002D7E52">
            <w:pPr>
              <w:spacing w:line="300" w:lineRule="exact"/>
              <w:jc w:val="center"/>
              <w:rPr>
                <w:sz w:val="20"/>
                <w:szCs w:val="20"/>
              </w:rPr>
            </w:pPr>
          </w:p>
        </w:tc>
        <w:tc>
          <w:tcPr>
            <w:tcW w:w="1559" w:type="dxa"/>
            <w:vMerge/>
          </w:tcPr>
          <w:p w14:paraId="152C0FAF" w14:textId="77777777" w:rsidR="000A6EF4" w:rsidRPr="003A4233" w:rsidRDefault="000A6EF4" w:rsidP="002D7E52">
            <w:pPr>
              <w:spacing w:line="300" w:lineRule="exact"/>
              <w:jc w:val="center"/>
              <w:rPr>
                <w:sz w:val="20"/>
                <w:szCs w:val="20"/>
              </w:rPr>
            </w:pPr>
          </w:p>
        </w:tc>
        <w:tc>
          <w:tcPr>
            <w:tcW w:w="1418" w:type="dxa"/>
            <w:vMerge/>
          </w:tcPr>
          <w:p w14:paraId="566271F5" w14:textId="77777777" w:rsidR="000A6EF4" w:rsidRPr="003A4233" w:rsidRDefault="000A6EF4" w:rsidP="002D7E52">
            <w:pPr>
              <w:spacing w:line="300" w:lineRule="exact"/>
              <w:jc w:val="center"/>
              <w:rPr>
                <w:sz w:val="20"/>
                <w:szCs w:val="20"/>
              </w:rPr>
            </w:pPr>
          </w:p>
        </w:tc>
        <w:tc>
          <w:tcPr>
            <w:tcW w:w="1134" w:type="dxa"/>
          </w:tcPr>
          <w:p w14:paraId="19BAA57D" w14:textId="77777777" w:rsidR="000A6EF4" w:rsidRPr="003A4233" w:rsidRDefault="000A6EF4" w:rsidP="002D7E52">
            <w:pPr>
              <w:spacing w:line="300" w:lineRule="exact"/>
              <w:jc w:val="center"/>
              <w:rPr>
                <w:sz w:val="20"/>
                <w:szCs w:val="20"/>
              </w:rPr>
            </w:pPr>
            <w:proofErr w:type="spellStart"/>
            <w:r w:rsidRPr="003A4233">
              <w:rPr>
                <w:sz w:val="20"/>
                <w:szCs w:val="20"/>
              </w:rPr>
              <w:t>Nr</w:t>
            </w:r>
            <w:proofErr w:type="spellEnd"/>
            <w:r w:rsidRPr="003A4233">
              <w:rPr>
                <w:sz w:val="20"/>
                <w:szCs w:val="20"/>
              </w:rPr>
              <w:t>.</w:t>
            </w:r>
          </w:p>
        </w:tc>
        <w:tc>
          <w:tcPr>
            <w:tcW w:w="1276" w:type="dxa"/>
          </w:tcPr>
          <w:p w14:paraId="286B6BF3" w14:textId="77777777" w:rsidR="000A6EF4" w:rsidRPr="003A4233" w:rsidRDefault="000A6EF4" w:rsidP="002D7E52">
            <w:pPr>
              <w:spacing w:line="300" w:lineRule="exact"/>
              <w:jc w:val="center"/>
              <w:rPr>
                <w:sz w:val="20"/>
                <w:szCs w:val="20"/>
              </w:rPr>
            </w:pPr>
            <w:proofErr w:type="spellStart"/>
            <w:r w:rsidRPr="003A4233">
              <w:rPr>
                <w:sz w:val="20"/>
                <w:szCs w:val="20"/>
              </w:rPr>
              <w:t>Licencēšanas</w:t>
            </w:r>
            <w:proofErr w:type="spellEnd"/>
          </w:p>
          <w:p w14:paraId="3C192451" w14:textId="77777777" w:rsidR="000A6EF4" w:rsidRPr="003A4233" w:rsidRDefault="000A6EF4" w:rsidP="002D7E52">
            <w:pPr>
              <w:spacing w:line="300" w:lineRule="exact"/>
              <w:jc w:val="center"/>
              <w:rPr>
                <w:sz w:val="20"/>
                <w:szCs w:val="20"/>
              </w:rPr>
            </w:pPr>
            <w:proofErr w:type="spellStart"/>
            <w:r w:rsidRPr="003A4233">
              <w:rPr>
                <w:sz w:val="20"/>
                <w:szCs w:val="20"/>
              </w:rPr>
              <w:t>datums</w:t>
            </w:r>
            <w:proofErr w:type="spellEnd"/>
          </w:p>
          <w:p w14:paraId="2B930581" w14:textId="77777777" w:rsidR="000A6EF4" w:rsidRPr="003A4233" w:rsidRDefault="000A6EF4" w:rsidP="002D7E52">
            <w:pPr>
              <w:spacing w:line="300" w:lineRule="exact"/>
              <w:jc w:val="center"/>
              <w:rPr>
                <w:sz w:val="20"/>
                <w:szCs w:val="20"/>
              </w:rPr>
            </w:pPr>
          </w:p>
        </w:tc>
        <w:tc>
          <w:tcPr>
            <w:tcW w:w="1559" w:type="dxa"/>
            <w:vMerge/>
          </w:tcPr>
          <w:p w14:paraId="4246E3AE" w14:textId="77777777" w:rsidR="000A6EF4" w:rsidRPr="003A4233" w:rsidRDefault="000A6EF4" w:rsidP="002D7E52">
            <w:pPr>
              <w:spacing w:line="300" w:lineRule="exact"/>
              <w:jc w:val="center"/>
              <w:rPr>
                <w:sz w:val="20"/>
                <w:szCs w:val="20"/>
              </w:rPr>
            </w:pPr>
          </w:p>
        </w:tc>
        <w:tc>
          <w:tcPr>
            <w:tcW w:w="1701" w:type="dxa"/>
            <w:vMerge/>
          </w:tcPr>
          <w:p w14:paraId="34995E6E" w14:textId="77777777" w:rsidR="000A6EF4" w:rsidRPr="003A4233" w:rsidRDefault="000A6EF4" w:rsidP="002D7E52">
            <w:pPr>
              <w:spacing w:line="300" w:lineRule="exact"/>
              <w:jc w:val="center"/>
              <w:rPr>
                <w:sz w:val="20"/>
                <w:szCs w:val="20"/>
              </w:rPr>
            </w:pPr>
          </w:p>
        </w:tc>
      </w:tr>
      <w:tr w:rsidR="000A6EF4" w:rsidRPr="003A4233" w14:paraId="68E5C295" w14:textId="77777777" w:rsidTr="7F763F35">
        <w:trPr>
          <w:trHeight w:val="784"/>
        </w:trPr>
        <w:tc>
          <w:tcPr>
            <w:tcW w:w="1843" w:type="dxa"/>
          </w:tcPr>
          <w:p w14:paraId="7D0C0C6C" w14:textId="736E328E" w:rsidR="7CA2ABC9" w:rsidRPr="003A4233" w:rsidRDefault="7CA2ABC9" w:rsidP="7CA2ABC9">
            <w:pPr>
              <w:spacing w:after="160" w:line="300" w:lineRule="auto"/>
            </w:pPr>
            <w:proofErr w:type="spellStart"/>
            <w:r w:rsidRPr="003A4233">
              <w:rPr>
                <w:sz w:val="22"/>
                <w:szCs w:val="22"/>
              </w:rPr>
              <w:t>Pamatizglītības</w:t>
            </w:r>
            <w:proofErr w:type="spellEnd"/>
            <w:r w:rsidRPr="003A4233">
              <w:rPr>
                <w:sz w:val="22"/>
                <w:szCs w:val="22"/>
              </w:rPr>
              <w:t xml:space="preserve"> </w:t>
            </w:r>
            <w:proofErr w:type="spellStart"/>
            <w:r w:rsidRPr="003A4233">
              <w:rPr>
                <w:sz w:val="22"/>
                <w:szCs w:val="22"/>
              </w:rPr>
              <w:t>programma</w:t>
            </w:r>
            <w:proofErr w:type="spellEnd"/>
          </w:p>
        </w:tc>
        <w:tc>
          <w:tcPr>
            <w:tcW w:w="1559" w:type="dxa"/>
          </w:tcPr>
          <w:p w14:paraId="126CF130" w14:textId="5409D1BA" w:rsidR="7CA2ABC9" w:rsidRPr="003A4233" w:rsidRDefault="7CA2ABC9" w:rsidP="7CA2ABC9">
            <w:pPr>
              <w:spacing w:after="160" w:line="300" w:lineRule="auto"/>
              <w:jc w:val="center"/>
            </w:pPr>
            <w:r w:rsidRPr="003A4233">
              <w:rPr>
                <w:sz w:val="22"/>
                <w:szCs w:val="22"/>
              </w:rPr>
              <w:t>21011111</w:t>
            </w:r>
          </w:p>
        </w:tc>
        <w:tc>
          <w:tcPr>
            <w:tcW w:w="1418" w:type="dxa"/>
          </w:tcPr>
          <w:p w14:paraId="052A2926" w14:textId="0B009A7A" w:rsidR="7CA2ABC9" w:rsidRPr="003A4233" w:rsidRDefault="7CA2ABC9" w:rsidP="7CA2ABC9">
            <w:pPr>
              <w:spacing w:after="160" w:line="300" w:lineRule="auto"/>
              <w:jc w:val="center"/>
            </w:pPr>
            <w:r w:rsidRPr="003A4233">
              <w:rPr>
                <w:sz w:val="22"/>
                <w:szCs w:val="22"/>
              </w:rPr>
              <w:t xml:space="preserve"> </w:t>
            </w:r>
          </w:p>
        </w:tc>
        <w:tc>
          <w:tcPr>
            <w:tcW w:w="1134" w:type="dxa"/>
          </w:tcPr>
          <w:p w14:paraId="2AF7186B" w14:textId="756593EC" w:rsidR="7CA2ABC9" w:rsidRPr="003A4233" w:rsidRDefault="7CA2ABC9" w:rsidP="7CA2ABC9">
            <w:pPr>
              <w:spacing w:after="160" w:line="300" w:lineRule="auto"/>
              <w:jc w:val="center"/>
            </w:pPr>
            <w:r w:rsidRPr="003A4233">
              <w:rPr>
                <w:sz w:val="22"/>
                <w:szCs w:val="22"/>
              </w:rPr>
              <w:t>V_493</w:t>
            </w:r>
          </w:p>
        </w:tc>
        <w:tc>
          <w:tcPr>
            <w:tcW w:w="1276" w:type="dxa"/>
          </w:tcPr>
          <w:p w14:paraId="64BB8DA7" w14:textId="52B215BF" w:rsidR="7CA2ABC9" w:rsidRPr="003A4233" w:rsidRDefault="7CA2ABC9" w:rsidP="7CA2ABC9">
            <w:pPr>
              <w:spacing w:after="160" w:line="300" w:lineRule="auto"/>
              <w:jc w:val="center"/>
            </w:pPr>
            <w:r w:rsidRPr="003A4233">
              <w:rPr>
                <w:sz w:val="22"/>
                <w:szCs w:val="22"/>
              </w:rPr>
              <w:t>18.05.2018</w:t>
            </w:r>
          </w:p>
        </w:tc>
        <w:tc>
          <w:tcPr>
            <w:tcW w:w="1559" w:type="dxa"/>
          </w:tcPr>
          <w:p w14:paraId="5C865120" w14:textId="650A584C" w:rsidR="7CA2ABC9" w:rsidRPr="003A4233" w:rsidRDefault="7F763F35" w:rsidP="7CA2ABC9">
            <w:pPr>
              <w:spacing w:after="160" w:line="300" w:lineRule="auto"/>
              <w:jc w:val="center"/>
              <w:rPr>
                <w:sz w:val="22"/>
                <w:szCs w:val="22"/>
              </w:rPr>
            </w:pPr>
            <w:r w:rsidRPr="003A4233">
              <w:rPr>
                <w:sz w:val="22"/>
                <w:szCs w:val="22"/>
              </w:rPr>
              <w:t>95</w:t>
            </w:r>
          </w:p>
        </w:tc>
        <w:tc>
          <w:tcPr>
            <w:tcW w:w="1701" w:type="dxa"/>
          </w:tcPr>
          <w:p w14:paraId="56804CCB" w14:textId="00185A9D" w:rsidR="7CA2ABC9" w:rsidRPr="003A4233" w:rsidRDefault="7F763F35" w:rsidP="7CA2ABC9">
            <w:pPr>
              <w:spacing w:after="160" w:line="300" w:lineRule="auto"/>
              <w:jc w:val="center"/>
              <w:rPr>
                <w:sz w:val="22"/>
                <w:szCs w:val="22"/>
              </w:rPr>
            </w:pPr>
            <w:r w:rsidRPr="003A4233">
              <w:rPr>
                <w:sz w:val="22"/>
                <w:szCs w:val="22"/>
              </w:rPr>
              <w:t>96</w:t>
            </w:r>
          </w:p>
        </w:tc>
      </w:tr>
      <w:tr w:rsidR="000A6EF4" w:rsidRPr="003A4233" w14:paraId="0DCB0412" w14:textId="77777777" w:rsidTr="7F763F35">
        <w:trPr>
          <w:trHeight w:val="784"/>
        </w:trPr>
        <w:tc>
          <w:tcPr>
            <w:tcW w:w="1843" w:type="dxa"/>
          </w:tcPr>
          <w:p w14:paraId="233D843B" w14:textId="21193105" w:rsidR="7CA2ABC9" w:rsidRPr="003A4233" w:rsidRDefault="007F3B9D" w:rsidP="7CA2ABC9">
            <w:pPr>
              <w:spacing w:after="160" w:line="300" w:lineRule="auto"/>
              <w:rPr>
                <w:lang w:val="lv-LV"/>
              </w:rPr>
            </w:pPr>
            <w:hyperlink r:id="rId5">
              <w:r w:rsidR="7CA2ABC9" w:rsidRPr="003A4233">
                <w:rPr>
                  <w:rStyle w:val="Hipersaite"/>
                  <w:color w:val="000000" w:themeColor="text1"/>
                  <w:sz w:val="22"/>
                  <w:szCs w:val="22"/>
                  <w:u w:val="none"/>
                  <w:lang w:val="lv-LV"/>
                </w:rPr>
                <w:t>Speciālās pamatizglītības programma izglītojamajiem ar mācīšanās traucējumiem</w:t>
              </w:r>
            </w:hyperlink>
          </w:p>
        </w:tc>
        <w:tc>
          <w:tcPr>
            <w:tcW w:w="1559" w:type="dxa"/>
          </w:tcPr>
          <w:p w14:paraId="1CF0A311" w14:textId="3051EA34" w:rsidR="7CA2ABC9" w:rsidRPr="003A4233" w:rsidRDefault="7CA2ABC9" w:rsidP="7CA2ABC9">
            <w:pPr>
              <w:spacing w:after="160" w:line="300" w:lineRule="auto"/>
              <w:jc w:val="center"/>
              <w:rPr>
                <w:color w:val="000000" w:themeColor="text1"/>
                <w:sz w:val="22"/>
                <w:szCs w:val="22"/>
              </w:rPr>
            </w:pPr>
            <w:r w:rsidRPr="003A4233">
              <w:rPr>
                <w:color w:val="000000" w:themeColor="text1"/>
                <w:sz w:val="22"/>
                <w:szCs w:val="22"/>
              </w:rPr>
              <w:t>21015611</w:t>
            </w:r>
          </w:p>
        </w:tc>
        <w:tc>
          <w:tcPr>
            <w:tcW w:w="1418" w:type="dxa"/>
          </w:tcPr>
          <w:p w14:paraId="11594083" w14:textId="6FA6829F" w:rsidR="7CA2ABC9" w:rsidRPr="003A4233" w:rsidRDefault="7CA2ABC9" w:rsidP="7CA2ABC9">
            <w:pPr>
              <w:spacing w:after="160" w:line="300" w:lineRule="auto"/>
              <w:jc w:val="center"/>
            </w:pPr>
            <w:r w:rsidRPr="003A4233">
              <w:rPr>
                <w:sz w:val="22"/>
                <w:szCs w:val="22"/>
              </w:rPr>
              <w:t xml:space="preserve"> </w:t>
            </w:r>
          </w:p>
        </w:tc>
        <w:tc>
          <w:tcPr>
            <w:tcW w:w="1134" w:type="dxa"/>
          </w:tcPr>
          <w:p w14:paraId="2CE1E9F5" w14:textId="7444F5FE" w:rsidR="7CA2ABC9" w:rsidRPr="003A4233" w:rsidRDefault="7CA2ABC9" w:rsidP="7CA2ABC9">
            <w:pPr>
              <w:spacing w:after="160" w:line="300" w:lineRule="auto"/>
              <w:jc w:val="center"/>
            </w:pPr>
            <w:r w:rsidRPr="003A4233">
              <w:rPr>
                <w:sz w:val="22"/>
                <w:szCs w:val="22"/>
              </w:rPr>
              <w:t>V_633</w:t>
            </w:r>
          </w:p>
        </w:tc>
        <w:tc>
          <w:tcPr>
            <w:tcW w:w="1276" w:type="dxa"/>
          </w:tcPr>
          <w:p w14:paraId="0721D1A1" w14:textId="4A47C763" w:rsidR="7CA2ABC9" w:rsidRPr="003A4233" w:rsidRDefault="7CA2ABC9" w:rsidP="7CA2ABC9">
            <w:pPr>
              <w:spacing w:after="160" w:line="300" w:lineRule="auto"/>
              <w:jc w:val="center"/>
            </w:pPr>
            <w:r w:rsidRPr="003A4233">
              <w:rPr>
                <w:sz w:val="22"/>
                <w:szCs w:val="22"/>
              </w:rPr>
              <w:t>01.08.2018.</w:t>
            </w:r>
          </w:p>
        </w:tc>
        <w:tc>
          <w:tcPr>
            <w:tcW w:w="1559" w:type="dxa"/>
          </w:tcPr>
          <w:p w14:paraId="34597635" w14:textId="217B9B4D" w:rsidR="7CA2ABC9" w:rsidRPr="003A4233" w:rsidRDefault="7F763F35" w:rsidP="7CA2ABC9">
            <w:pPr>
              <w:spacing w:after="160" w:line="300" w:lineRule="auto"/>
              <w:jc w:val="center"/>
              <w:rPr>
                <w:sz w:val="22"/>
                <w:szCs w:val="22"/>
              </w:rPr>
            </w:pPr>
            <w:r w:rsidRPr="003A4233">
              <w:rPr>
                <w:sz w:val="22"/>
                <w:szCs w:val="22"/>
              </w:rPr>
              <w:t>62</w:t>
            </w:r>
          </w:p>
        </w:tc>
        <w:tc>
          <w:tcPr>
            <w:tcW w:w="1701" w:type="dxa"/>
          </w:tcPr>
          <w:p w14:paraId="4CBE8946" w14:textId="7998F12B" w:rsidR="7CA2ABC9" w:rsidRPr="003A4233" w:rsidRDefault="7F763F35" w:rsidP="7CA2ABC9">
            <w:pPr>
              <w:spacing w:after="160" w:line="300" w:lineRule="auto"/>
              <w:jc w:val="center"/>
              <w:rPr>
                <w:sz w:val="22"/>
                <w:szCs w:val="22"/>
              </w:rPr>
            </w:pPr>
            <w:r w:rsidRPr="003A4233">
              <w:rPr>
                <w:sz w:val="22"/>
                <w:szCs w:val="22"/>
              </w:rPr>
              <w:t>61</w:t>
            </w:r>
          </w:p>
        </w:tc>
      </w:tr>
    </w:tbl>
    <w:p w14:paraId="400BFDBD" w14:textId="6F12411A" w:rsidR="7CA2ABC9" w:rsidRPr="003A4233" w:rsidRDefault="7CA2ABC9"/>
    <w:p w14:paraId="390EFDF0" w14:textId="77777777" w:rsidR="000A6EF4" w:rsidRPr="003A4233" w:rsidRDefault="000A6EF4" w:rsidP="000A6EF4"/>
    <w:p w14:paraId="0F30C3C5" w14:textId="77777777" w:rsidR="000A6EF4" w:rsidRPr="003A4233" w:rsidRDefault="000A6EF4" w:rsidP="00374858">
      <w:pPr>
        <w:pStyle w:val="Sarakstarindkopa"/>
        <w:numPr>
          <w:ilvl w:val="1"/>
          <w:numId w:val="12"/>
        </w:numPr>
        <w:spacing w:after="0" w:line="240" w:lineRule="auto"/>
        <w:ind w:left="426"/>
        <w:rPr>
          <w:rFonts w:ascii="Times New Roman" w:hAnsi="Times New Roman" w:cs="Times New Roman"/>
          <w:sz w:val="24"/>
          <w:szCs w:val="24"/>
          <w:lang w:val="lv-LV"/>
        </w:rPr>
      </w:pPr>
      <w:r w:rsidRPr="003A4233">
        <w:rPr>
          <w:rFonts w:ascii="Times New Roman" w:hAnsi="Times New Roman" w:cs="Times New Roman"/>
          <w:sz w:val="24"/>
          <w:szCs w:val="24"/>
          <w:lang w:val="lv-LV"/>
        </w:rPr>
        <w:t>Pedagogu un atbalsta personāla nodrošinājums</w:t>
      </w:r>
    </w:p>
    <w:p w14:paraId="5CD31F67" w14:textId="77777777" w:rsidR="000A6EF4" w:rsidRPr="003A4233" w:rsidRDefault="000A6EF4" w:rsidP="000A6EF4">
      <w:pPr>
        <w:pStyle w:val="Sarakstarindkopa"/>
        <w:spacing w:after="0" w:line="240" w:lineRule="auto"/>
        <w:ind w:left="426"/>
        <w:rPr>
          <w:rFonts w:ascii="Times New Roman" w:hAnsi="Times New Roman" w:cs="Times New Roman"/>
          <w:sz w:val="24"/>
          <w:szCs w:val="24"/>
          <w:lang w:val="lv-LV"/>
        </w:rPr>
      </w:pPr>
    </w:p>
    <w:tbl>
      <w:tblPr>
        <w:tblStyle w:val="Reatabula"/>
        <w:tblW w:w="10490" w:type="dxa"/>
        <w:tblInd w:w="-572" w:type="dxa"/>
        <w:tblLook w:val="04A0" w:firstRow="1" w:lastRow="0" w:firstColumn="1" w:lastColumn="0" w:noHBand="0" w:noVBand="1"/>
      </w:tblPr>
      <w:tblGrid>
        <w:gridCol w:w="993"/>
        <w:gridCol w:w="4320"/>
        <w:gridCol w:w="1350"/>
        <w:gridCol w:w="3827"/>
      </w:tblGrid>
      <w:tr w:rsidR="000A6EF4" w:rsidRPr="003A4233" w14:paraId="78E77701" w14:textId="77777777" w:rsidTr="7F763F35">
        <w:tc>
          <w:tcPr>
            <w:tcW w:w="993" w:type="dxa"/>
          </w:tcPr>
          <w:p w14:paraId="2A688D28" w14:textId="77777777" w:rsidR="000A6EF4" w:rsidRPr="003A4233" w:rsidRDefault="000A6EF4" w:rsidP="002D7E52">
            <w:pPr>
              <w:pStyle w:val="Sarakstarindkopa"/>
              <w:ind w:left="0"/>
              <w:jc w:val="center"/>
              <w:rPr>
                <w:rFonts w:ascii="Times New Roman" w:hAnsi="Times New Roman" w:cs="Times New Roman"/>
                <w:sz w:val="24"/>
                <w:szCs w:val="24"/>
                <w:lang w:val="lv-LV"/>
              </w:rPr>
            </w:pPr>
            <w:r w:rsidRPr="003A4233">
              <w:rPr>
                <w:rFonts w:ascii="Times New Roman" w:hAnsi="Times New Roman" w:cs="Times New Roman"/>
                <w:sz w:val="24"/>
                <w:szCs w:val="24"/>
                <w:lang w:val="lv-LV"/>
              </w:rPr>
              <w:t>NPK</w:t>
            </w:r>
          </w:p>
        </w:tc>
        <w:tc>
          <w:tcPr>
            <w:tcW w:w="4320" w:type="dxa"/>
          </w:tcPr>
          <w:p w14:paraId="07FC101A" w14:textId="77777777" w:rsidR="000A6EF4" w:rsidRPr="003A4233" w:rsidRDefault="000A6EF4" w:rsidP="002D7E52">
            <w:pPr>
              <w:pStyle w:val="Sarakstarindkopa"/>
              <w:ind w:left="0"/>
              <w:jc w:val="center"/>
              <w:rPr>
                <w:rFonts w:ascii="Times New Roman" w:hAnsi="Times New Roman" w:cs="Times New Roman"/>
                <w:sz w:val="24"/>
                <w:szCs w:val="24"/>
                <w:lang w:val="lv-LV"/>
              </w:rPr>
            </w:pPr>
            <w:r w:rsidRPr="003A4233">
              <w:rPr>
                <w:rFonts w:ascii="Times New Roman" w:hAnsi="Times New Roman" w:cs="Times New Roman"/>
                <w:sz w:val="24"/>
                <w:szCs w:val="24"/>
                <w:lang w:val="lv-LV"/>
              </w:rPr>
              <w:t>Informācija</w:t>
            </w:r>
          </w:p>
        </w:tc>
        <w:tc>
          <w:tcPr>
            <w:tcW w:w="1350" w:type="dxa"/>
          </w:tcPr>
          <w:p w14:paraId="6C025D61" w14:textId="77777777" w:rsidR="000A6EF4" w:rsidRPr="003A4233" w:rsidRDefault="000A6EF4" w:rsidP="002D7E52">
            <w:pPr>
              <w:pStyle w:val="Sarakstarindkopa"/>
              <w:ind w:left="0"/>
              <w:jc w:val="center"/>
              <w:rPr>
                <w:rFonts w:ascii="Times New Roman" w:hAnsi="Times New Roman" w:cs="Times New Roman"/>
                <w:sz w:val="24"/>
                <w:szCs w:val="24"/>
                <w:lang w:val="lv-LV"/>
              </w:rPr>
            </w:pPr>
            <w:r w:rsidRPr="003A4233">
              <w:rPr>
                <w:rFonts w:ascii="Times New Roman" w:hAnsi="Times New Roman" w:cs="Times New Roman"/>
                <w:sz w:val="24"/>
                <w:szCs w:val="24"/>
                <w:lang w:val="lv-LV"/>
              </w:rPr>
              <w:t>Skaits</w:t>
            </w:r>
          </w:p>
        </w:tc>
        <w:tc>
          <w:tcPr>
            <w:tcW w:w="3827" w:type="dxa"/>
          </w:tcPr>
          <w:p w14:paraId="31C54B53" w14:textId="77777777" w:rsidR="000A6EF4" w:rsidRPr="003A4233" w:rsidRDefault="000A6EF4" w:rsidP="002D7E52">
            <w:pPr>
              <w:pStyle w:val="Sarakstarindkopa"/>
              <w:ind w:left="0"/>
              <w:jc w:val="center"/>
              <w:rPr>
                <w:rFonts w:ascii="Times New Roman" w:hAnsi="Times New Roman" w:cs="Times New Roman"/>
                <w:sz w:val="24"/>
                <w:szCs w:val="24"/>
                <w:lang w:val="lv-LV"/>
              </w:rPr>
            </w:pPr>
            <w:r w:rsidRPr="003A4233">
              <w:rPr>
                <w:rFonts w:ascii="Times New Roman" w:hAnsi="Times New Roman" w:cs="Times New Roman"/>
                <w:sz w:val="24"/>
                <w:szCs w:val="24"/>
                <w:lang w:val="lv-LV"/>
              </w:rPr>
              <w:t>Komentāri (nodrošinājums un ar to saistītie izaicinājumi, pedagogu mainība u.c.)</w:t>
            </w:r>
          </w:p>
        </w:tc>
      </w:tr>
      <w:tr w:rsidR="000A6EF4" w:rsidRPr="003A4233" w14:paraId="15B3F6C2" w14:textId="77777777" w:rsidTr="7F763F35">
        <w:tc>
          <w:tcPr>
            <w:tcW w:w="993" w:type="dxa"/>
          </w:tcPr>
          <w:p w14:paraId="62CD68FB" w14:textId="77777777" w:rsidR="000A6EF4" w:rsidRPr="003A4233" w:rsidRDefault="000A6EF4" w:rsidP="00374858">
            <w:pPr>
              <w:pStyle w:val="Sarakstarindkopa"/>
              <w:numPr>
                <w:ilvl w:val="0"/>
                <w:numId w:val="13"/>
              </w:numPr>
              <w:spacing w:after="0" w:line="240" w:lineRule="auto"/>
              <w:rPr>
                <w:rFonts w:ascii="Times New Roman" w:hAnsi="Times New Roman" w:cs="Times New Roman"/>
                <w:sz w:val="24"/>
                <w:szCs w:val="24"/>
                <w:lang w:val="lv-LV"/>
              </w:rPr>
            </w:pPr>
          </w:p>
        </w:tc>
        <w:tc>
          <w:tcPr>
            <w:tcW w:w="4320" w:type="dxa"/>
          </w:tcPr>
          <w:p w14:paraId="7D415CB1" w14:textId="54EE3CC1" w:rsidR="000A6EF4" w:rsidRPr="003A4233" w:rsidRDefault="7CA2ABC9" w:rsidP="002D7E52">
            <w:pPr>
              <w:pStyle w:val="Sarakstarindkopa"/>
              <w:ind w:left="0"/>
              <w:rPr>
                <w:rFonts w:ascii="Times New Roman" w:hAnsi="Times New Roman" w:cs="Times New Roman"/>
                <w:sz w:val="24"/>
                <w:szCs w:val="24"/>
                <w:lang w:val="lv-LV"/>
              </w:rPr>
            </w:pPr>
            <w:r w:rsidRPr="003A4233">
              <w:rPr>
                <w:rFonts w:ascii="Times New Roman" w:hAnsi="Times New Roman" w:cs="Times New Roman"/>
                <w:sz w:val="24"/>
                <w:szCs w:val="24"/>
                <w:lang w:val="lv-LV"/>
              </w:rPr>
              <w:t>Pedagogu skaits izglītības iestādē, noslēdzot 2023./2024.māc .g. (31.08.2024.)</w:t>
            </w:r>
          </w:p>
        </w:tc>
        <w:tc>
          <w:tcPr>
            <w:tcW w:w="1350" w:type="dxa"/>
          </w:tcPr>
          <w:p w14:paraId="4F8DE7A3" w14:textId="2A0CD3F3" w:rsidR="000A6EF4" w:rsidRPr="003A4233" w:rsidRDefault="7F763F35" w:rsidP="7F763F35">
            <w:pPr>
              <w:pStyle w:val="Sarakstarindkopa"/>
              <w:ind w:left="0"/>
              <w:jc w:val="center"/>
              <w:rPr>
                <w:rFonts w:ascii="Times New Roman" w:hAnsi="Times New Roman" w:cs="Times New Roman"/>
                <w:sz w:val="24"/>
                <w:szCs w:val="24"/>
                <w:lang w:val="lv-LV"/>
              </w:rPr>
            </w:pPr>
            <w:r w:rsidRPr="003A4233">
              <w:rPr>
                <w:rFonts w:ascii="Times New Roman" w:hAnsi="Times New Roman" w:cs="Times New Roman"/>
                <w:sz w:val="24"/>
                <w:szCs w:val="24"/>
                <w:lang w:val="lv-LV"/>
              </w:rPr>
              <w:t>24</w:t>
            </w:r>
          </w:p>
        </w:tc>
        <w:tc>
          <w:tcPr>
            <w:tcW w:w="3827" w:type="dxa"/>
          </w:tcPr>
          <w:p w14:paraId="11FC4371" w14:textId="77777777" w:rsidR="000A6EF4" w:rsidRPr="003A4233" w:rsidRDefault="000A6EF4" w:rsidP="002D7E52">
            <w:pPr>
              <w:pStyle w:val="Sarakstarindkopa"/>
              <w:ind w:left="0"/>
              <w:rPr>
                <w:rFonts w:ascii="Times New Roman" w:hAnsi="Times New Roman" w:cs="Times New Roman"/>
                <w:sz w:val="24"/>
                <w:szCs w:val="24"/>
                <w:lang w:val="lv-LV"/>
              </w:rPr>
            </w:pPr>
          </w:p>
        </w:tc>
      </w:tr>
      <w:tr w:rsidR="000A6EF4" w:rsidRPr="003A4233" w14:paraId="0A336F73" w14:textId="77777777" w:rsidTr="7F763F35">
        <w:tc>
          <w:tcPr>
            <w:tcW w:w="993" w:type="dxa"/>
          </w:tcPr>
          <w:p w14:paraId="340E2680" w14:textId="77777777" w:rsidR="000A6EF4" w:rsidRPr="003A4233" w:rsidRDefault="000A6EF4" w:rsidP="00374858">
            <w:pPr>
              <w:pStyle w:val="Sarakstarindkopa"/>
              <w:numPr>
                <w:ilvl w:val="0"/>
                <w:numId w:val="13"/>
              </w:numPr>
              <w:spacing w:after="0" w:line="240" w:lineRule="auto"/>
              <w:rPr>
                <w:rFonts w:ascii="Times New Roman" w:hAnsi="Times New Roman" w:cs="Times New Roman"/>
                <w:sz w:val="24"/>
                <w:szCs w:val="24"/>
                <w:lang w:val="lv-LV"/>
              </w:rPr>
            </w:pPr>
          </w:p>
        </w:tc>
        <w:tc>
          <w:tcPr>
            <w:tcW w:w="4320" w:type="dxa"/>
          </w:tcPr>
          <w:p w14:paraId="1DE7D4EB" w14:textId="0E5D0209" w:rsidR="000A6EF4" w:rsidRPr="003A4233" w:rsidRDefault="7CA2ABC9" w:rsidP="002D7E52">
            <w:pPr>
              <w:pStyle w:val="Sarakstarindkopa"/>
              <w:ind w:left="0"/>
              <w:rPr>
                <w:rFonts w:ascii="Times New Roman" w:hAnsi="Times New Roman" w:cs="Times New Roman"/>
                <w:sz w:val="24"/>
                <w:szCs w:val="24"/>
                <w:lang w:val="lv-LV"/>
              </w:rPr>
            </w:pPr>
            <w:r w:rsidRPr="003A4233">
              <w:rPr>
                <w:rFonts w:ascii="Times New Roman" w:hAnsi="Times New Roman" w:cs="Times New Roman"/>
                <w:sz w:val="24"/>
                <w:szCs w:val="24"/>
                <w:lang w:val="lv-LV"/>
              </w:rPr>
              <w:t>Ilgstošās vakances izglītības iestādē (vairāk kā 1 mēnesi) 2023./2024.māc. g.</w:t>
            </w:r>
          </w:p>
        </w:tc>
        <w:tc>
          <w:tcPr>
            <w:tcW w:w="1350" w:type="dxa"/>
          </w:tcPr>
          <w:p w14:paraId="61DFFBBC" w14:textId="653AE518" w:rsidR="000A6EF4" w:rsidRPr="003A4233" w:rsidRDefault="7F763F35" w:rsidP="7F763F35">
            <w:pPr>
              <w:pStyle w:val="Sarakstarindkopa"/>
              <w:ind w:left="0"/>
              <w:jc w:val="center"/>
              <w:rPr>
                <w:rFonts w:ascii="Times New Roman" w:hAnsi="Times New Roman" w:cs="Times New Roman"/>
                <w:sz w:val="24"/>
                <w:szCs w:val="24"/>
                <w:lang w:val="lv-LV"/>
              </w:rPr>
            </w:pPr>
            <w:r w:rsidRPr="003A4233">
              <w:rPr>
                <w:rFonts w:ascii="Times New Roman" w:hAnsi="Times New Roman" w:cs="Times New Roman"/>
                <w:sz w:val="24"/>
                <w:szCs w:val="24"/>
                <w:lang w:val="lv-LV"/>
              </w:rPr>
              <w:t>1</w:t>
            </w:r>
          </w:p>
        </w:tc>
        <w:tc>
          <w:tcPr>
            <w:tcW w:w="3827" w:type="dxa"/>
          </w:tcPr>
          <w:p w14:paraId="68C93642" w14:textId="53428800" w:rsidR="000A6EF4" w:rsidRPr="003A4233" w:rsidRDefault="7CA2ABC9" w:rsidP="7CA2ABC9">
            <w:pPr>
              <w:pStyle w:val="Sarakstarindkopa"/>
              <w:ind w:left="0"/>
              <w:rPr>
                <w:rFonts w:ascii="Times New Roman" w:hAnsi="Times New Roman" w:cs="Times New Roman"/>
                <w:sz w:val="24"/>
                <w:szCs w:val="24"/>
              </w:rPr>
            </w:pPr>
            <w:proofErr w:type="spellStart"/>
            <w:r w:rsidRPr="003A4233">
              <w:rPr>
                <w:rFonts w:ascii="Times New Roman" w:hAnsi="Times New Roman" w:cs="Times New Roman"/>
                <w:sz w:val="24"/>
                <w:szCs w:val="24"/>
              </w:rPr>
              <w:t>Dabaszinības</w:t>
            </w:r>
            <w:proofErr w:type="spellEnd"/>
            <w:r w:rsidRPr="003A4233">
              <w:rPr>
                <w:rFonts w:ascii="Times New Roman" w:hAnsi="Times New Roman" w:cs="Times New Roman"/>
                <w:sz w:val="24"/>
                <w:szCs w:val="24"/>
              </w:rPr>
              <w:t xml:space="preserve"> 5.- 6. </w:t>
            </w:r>
            <w:proofErr w:type="spellStart"/>
            <w:r w:rsidRPr="003A4233">
              <w:rPr>
                <w:rFonts w:ascii="Times New Roman" w:hAnsi="Times New Roman" w:cs="Times New Roman"/>
                <w:sz w:val="24"/>
                <w:szCs w:val="24"/>
              </w:rPr>
              <w:t>klase</w:t>
            </w:r>
            <w:proofErr w:type="spellEnd"/>
          </w:p>
        </w:tc>
      </w:tr>
      <w:tr w:rsidR="000A6EF4" w:rsidRPr="003A4233" w14:paraId="065254E1" w14:textId="77777777" w:rsidTr="7F763F35">
        <w:tc>
          <w:tcPr>
            <w:tcW w:w="993" w:type="dxa"/>
          </w:tcPr>
          <w:p w14:paraId="724750B6" w14:textId="77777777" w:rsidR="000A6EF4" w:rsidRPr="003A4233" w:rsidRDefault="000A6EF4" w:rsidP="00374858">
            <w:pPr>
              <w:pStyle w:val="Sarakstarindkopa"/>
              <w:numPr>
                <w:ilvl w:val="0"/>
                <w:numId w:val="13"/>
              </w:numPr>
              <w:spacing w:after="0" w:line="240" w:lineRule="auto"/>
              <w:rPr>
                <w:rFonts w:ascii="Times New Roman" w:hAnsi="Times New Roman" w:cs="Times New Roman"/>
                <w:sz w:val="24"/>
                <w:szCs w:val="24"/>
                <w:lang w:val="lv-LV"/>
              </w:rPr>
            </w:pPr>
          </w:p>
        </w:tc>
        <w:tc>
          <w:tcPr>
            <w:tcW w:w="4320" w:type="dxa"/>
          </w:tcPr>
          <w:p w14:paraId="34F05054" w14:textId="29A987FE" w:rsidR="000A6EF4" w:rsidRPr="003A4233" w:rsidRDefault="7F763F35" w:rsidP="002D7E52">
            <w:pPr>
              <w:pStyle w:val="Sarakstarindkopa"/>
              <w:ind w:left="0"/>
              <w:rPr>
                <w:rFonts w:ascii="Times New Roman" w:hAnsi="Times New Roman" w:cs="Times New Roman"/>
                <w:sz w:val="24"/>
                <w:szCs w:val="24"/>
                <w:lang w:val="lv-LV"/>
              </w:rPr>
            </w:pPr>
            <w:r w:rsidRPr="003A4233">
              <w:rPr>
                <w:rFonts w:ascii="Times New Roman" w:hAnsi="Times New Roman" w:cs="Times New Roman"/>
                <w:sz w:val="24"/>
                <w:szCs w:val="24"/>
                <w:lang w:val="lv-LV"/>
              </w:rPr>
              <w:t>Izglītības iestādē pieejamais atbalsta personāls izglītības iestādē, noslēdzot 2023./2024. māc. g.</w:t>
            </w:r>
          </w:p>
        </w:tc>
        <w:tc>
          <w:tcPr>
            <w:tcW w:w="1350" w:type="dxa"/>
          </w:tcPr>
          <w:p w14:paraId="024663E3" w14:textId="28BD3495" w:rsidR="000A6EF4" w:rsidRPr="003A4233" w:rsidRDefault="7F763F35" w:rsidP="7F763F35">
            <w:pPr>
              <w:pStyle w:val="Sarakstarindkopa"/>
              <w:spacing w:after="0"/>
              <w:ind w:left="0"/>
              <w:jc w:val="center"/>
              <w:rPr>
                <w:rFonts w:ascii="Times New Roman" w:hAnsi="Times New Roman" w:cs="Times New Roman"/>
              </w:rPr>
            </w:pPr>
            <w:r w:rsidRPr="003A4233">
              <w:rPr>
                <w:rFonts w:ascii="Times New Roman" w:hAnsi="Times New Roman" w:cs="Times New Roman"/>
                <w:sz w:val="24"/>
                <w:szCs w:val="24"/>
                <w:lang w:val="lv-LV"/>
              </w:rPr>
              <w:t>7</w:t>
            </w:r>
          </w:p>
        </w:tc>
        <w:tc>
          <w:tcPr>
            <w:tcW w:w="3827" w:type="dxa"/>
          </w:tcPr>
          <w:p w14:paraId="5606DB1C" w14:textId="6B796F19" w:rsidR="000A6EF4" w:rsidRPr="003A4233" w:rsidRDefault="7F763F35" w:rsidP="7CA2ABC9">
            <w:pPr>
              <w:spacing w:after="160" w:line="257" w:lineRule="auto"/>
              <w:jc w:val="both"/>
            </w:pPr>
            <w:proofErr w:type="spellStart"/>
            <w:r w:rsidRPr="003A4233">
              <w:t>Atbalstu</w:t>
            </w:r>
            <w:proofErr w:type="spellEnd"/>
            <w:r w:rsidRPr="003A4233">
              <w:t xml:space="preserve"> </w:t>
            </w:r>
            <w:proofErr w:type="spellStart"/>
            <w:r w:rsidRPr="003A4233">
              <w:t>ikdienas</w:t>
            </w:r>
            <w:proofErr w:type="spellEnd"/>
            <w:r w:rsidRPr="003A4233">
              <w:t xml:space="preserve"> </w:t>
            </w:r>
            <w:proofErr w:type="spellStart"/>
            <w:proofErr w:type="gramStart"/>
            <w:r w:rsidRPr="003A4233">
              <w:t>darbā</w:t>
            </w:r>
            <w:proofErr w:type="spellEnd"/>
            <w:r w:rsidRPr="003A4233">
              <w:t xml:space="preserve">  </w:t>
            </w:r>
            <w:proofErr w:type="spellStart"/>
            <w:r w:rsidRPr="003A4233">
              <w:t>nodrošina</w:t>
            </w:r>
            <w:proofErr w:type="spellEnd"/>
            <w:proofErr w:type="gramEnd"/>
            <w:r w:rsidRPr="003A4233">
              <w:t xml:space="preserve"> </w:t>
            </w:r>
            <w:proofErr w:type="spellStart"/>
            <w:r w:rsidRPr="003A4233">
              <w:t>atbalsta</w:t>
            </w:r>
            <w:proofErr w:type="spellEnd"/>
            <w:r w:rsidRPr="003A4233">
              <w:t xml:space="preserve"> </w:t>
            </w:r>
            <w:proofErr w:type="spellStart"/>
            <w:r w:rsidRPr="003A4233">
              <w:t>personāls</w:t>
            </w:r>
            <w:proofErr w:type="spellEnd"/>
            <w:r w:rsidRPr="003A4233">
              <w:t xml:space="preserve"> – </w:t>
            </w:r>
            <w:proofErr w:type="spellStart"/>
            <w:r w:rsidRPr="003A4233">
              <w:t>psihologs</w:t>
            </w:r>
            <w:proofErr w:type="spellEnd"/>
            <w:r w:rsidRPr="003A4233">
              <w:t xml:space="preserve">, </w:t>
            </w:r>
            <w:proofErr w:type="spellStart"/>
            <w:r w:rsidRPr="003A4233">
              <w:t>logopēds</w:t>
            </w:r>
            <w:proofErr w:type="spellEnd"/>
            <w:r w:rsidRPr="003A4233">
              <w:t xml:space="preserve">, </w:t>
            </w:r>
            <w:proofErr w:type="spellStart"/>
            <w:r w:rsidRPr="003A4233">
              <w:t>medicīnas</w:t>
            </w:r>
            <w:proofErr w:type="spellEnd"/>
            <w:r w:rsidRPr="003A4233">
              <w:t xml:space="preserve"> </w:t>
            </w:r>
            <w:proofErr w:type="spellStart"/>
            <w:r w:rsidRPr="003A4233">
              <w:t>māsa</w:t>
            </w:r>
            <w:proofErr w:type="spellEnd"/>
            <w:r w:rsidRPr="003A4233">
              <w:t xml:space="preserve">, 3 </w:t>
            </w:r>
            <w:proofErr w:type="spellStart"/>
            <w:r w:rsidRPr="003A4233">
              <w:t>skolotāja</w:t>
            </w:r>
            <w:proofErr w:type="spellEnd"/>
            <w:r w:rsidRPr="003A4233">
              <w:t xml:space="preserve"> </w:t>
            </w:r>
            <w:proofErr w:type="spellStart"/>
            <w:r w:rsidRPr="003A4233">
              <w:t>palīgi</w:t>
            </w:r>
            <w:proofErr w:type="spellEnd"/>
            <w:r w:rsidRPr="003A4233">
              <w:t xml:space="preserve">, </w:t>
            </w:r>
            <w:proofErr w:type="spellStart"/>
            <w:r w:rsidRPr="003A4233">
              <w:t>sociālais</w:t>
            </w:r>
            <w:proofErr w:type="spellEnd"/>
            <w:r w:rsidRPr="003A4233">
              <w:t xml:space="preserve"> </w:t>
            </w:r>
            <w:proofErr w:type="spellStart"/>
            <w:r w:rsidRPr="003A4233">
              <w:t>pedagogs</w:t>
            </w:r>
            <w:proofErr w:type="spellEnd"/>
            <w:r w:rsidRPr="003A4233">
              <w:t xml:space="preserve">, </w:t>
            </w:r>
            <w:proofErr w:type="spellStart"/>
            <w:r w:rsidRPr="003A4233">
              <w:t>skolas</w:t>
            </w:r>
            <w:proofErr w:type="spellEnd"/>
            <w:r w:rsidRPr="003A4233">
              <w:t xml:space="preserve"> </w:t>
            </w:r>
            <w:proofErr w:type="spellStart"/>
            <w:r w:rsidRPr="003A4233">
              <w:t>apsargs</w:t>
            </w:r>
            <w:proofErr w:type="spellEnd"/>
            <w:r w:rsidRPr="003A4233">
              <w:t>.</w:t>
            </w:r>
          </w:p>
          <w:p w14:paraId="6172A5DF" w14:textId="61EACABE" w:rsidR="000A6EF4" w:rsidRPr="003A4233" w:rsidRDefault="000A6EF4" w:rsidP="002D7E52">
            <w:pPr>
              <w:pStyle w:val="Sarakstarindkopa"/>
              <w:ind w:left="0"/>
              <w:rPr>
                <w:rFonts w:ascii="Times New Roman" w:hAnsi="Times New Roman" w:cs="Times New Roman"/>
                <w:sz w:val="24"/>
                <w:szCs w:val="24"/>
                <w:lang w:val="lv-LV"/>
              </w:rPr>
            </w:pPr>
          </w:p>
        </w:tc>
      </w:tr>
    </w:tbl>
    <w:p w14:paraId="1F8EDF55" w14:textId="77777777" w:rsidR="000A6EF4" w:rsidRPr="003A4233" w:rsidRDefault="000A6EF4" w:rsidP="000A6EF4">
      <w:pPr>
        <w:pStyle w:val="Sarakstarindkopa"/>
        <w:spacing w:after="0" w:line="240" w:lineRule="auto"/>
        <w:ind w:left="426"/>
        <w:rPr>
          <w:rFonts w:ascii="Times New Roman" w:hAnsi="Times New Roman" w:cs="Times New Roman"/>
          <w:sz w:val="24"/>
          <w:szCs w:val="24"/>
          <w:lang w:val="lv-LV"/>
        </w:rPr>
      </w:pPr>
    </w:p>
    <w:p w14:paraId="787E6F17" w14:textId="03856A87" w:rsidR="7F763F35" w:rsidRPr="003A4233" w:rsidRDefault="7F763F35" w:rsidP="7F763F35">
      <w:pPr>
        <w:pStyle w:val="Sarakstarindkopa"/>
        <w:spacing w:after="0" w:line="240" w:lineRule="auto"/>
        <w:ind w:left="426"/>
        <w:rPr>
          <w:rFonts w:ascii="Times New Roman" w:hAnsi="Times New Roman" w:cs="Times New Roman"/>
          <w:sz w:val="24"/>
          <w:szCs w:val="24"/>
          <w:lang w:val="lv-LV"/>
        </w:rPr>
      </w:pPr>
    </w:p>
    <w:p w14:paraId="471A7E12" w14:textId="5F464413" w:rsidR="000A6EF4" w:rsidRPr="003A4233" w:rsidRDefault="7F763F35" w:rsidP="00374858">
      <w:pPr>
        <w:pStyle w:val="Sarakstarindkopa"/>
        <w:numPr>
          <w:ilvl w:val="1"/>
          <w:numId w:val="12"/>
        </w:numPr>
        <w:spacing w:after="0" w:line="240" w:lineRule="auto"/>
        <w:ind w:left="426"/>
        <w:rPr>
          <w:rFonts w:ascii="Times New Roman" w:hAnsi="Times New Roman" w:cs="Times New Roman"/>
          <w:sz w:val="24"/>
          <w:szCs w:val="24"/>
          <w:lang w:val="lv-LV"/>
        </w:rPr>
      </w:pPr>
      <w:r w:rsidRPr="003A4233">
        <w:rPr>
          <w:rFonts w:ascii="Times New Roman" w:hAnsi="Times New Roman" w:cs="Times New Roman"/>
          <w:sz w:val="24"/>
          <w:szCs w:val="24"/>
          <w:lang w:val="lv-LV"/>
        </w:rPr>
        <w:lastRenderedPageBreak/>
        <w:t>Informācija, kura atklāj izglītības iestādes darba prioritātes un plānotos sasniedzamos rezultātus 2023./2024.māc.g. (kvalitatīvi un kvantitatīvi, izglītības iestādei un izglītības iestādes vadītājam).</w:t>
      </w:r>
    </w:p>
    <w:p w14:paraId="2F5CB12A" w14:textId="31B0FB45" w:rsidR="000A6EF4" w:rsidRPr="003A4233" w:rsidRDefault="000A6EF4" w:rsidP="7F763F35">
      <w:pPr>
        <w:pStyle w:val="Sarakstarindkopa"/>
        <w:spacing w:after="0" w:line="240" w:lineRule="auto"/>
        <w:ind w:left="426"/>
        <w:rPr>
          <w:rFonts w:ascii="Times New Roman" w:hAnsi="Times New Roman" w:cs="Times New Roman"/>
          <w:sz w:val="24"/>
          <w:szCs w:val="24"/>
          <w:lang w:val="lv-LV"/>
        </w:rPr>
      </w:pPr>
    </w:p>
    <w:p w14:paraId="5B6023B8" w14:textId="6E3FC39A" w:rsidR="000A6EF4" w:rsidRPr="003A4233" w:rsidRDefault="7F763F35" w:rsidP="7F763F35">
      <w:pPr>
        <w:jc w:val="both"/>
        <w:rPr>
          <w:b/>
          <w:bCs/>
          <w:i/>
          <w:iCs/>
        </w:rPr>
      </w:pPr>
      <w:r w:rsidRPr="003A4233">
        <w:rPr>
          <w:b/>
          <w:bCs/>
          <w:i/>
          <w:iCs/>
        </w:rPr>
        <w:t>Mācību kvalitātes uzlabošana</w:t>
      </w:r>
    </w:p>
    <w:p w14:paraId="735F471A" w14:textId="34F3047B" w:rsidR="000A6EF4" w:rsidRPr="003A4233" w:rsidRDefault="7F763F35" w:rsidP="7F763F35">
      <w:pPr>
        <w:jc w:val="both"/>
      </w:pPr>
      <w:r w:rsidRPr="003A4233">
        <w:rPr>
          <w:i/>
          <w:iCs/>
        </w:rPr>
        <w:t>Kvantitatīvi</w:t>
      </w:r>
    </w:p>
    <w:p w14:paraId="463130BA" w14:textId="464A69C4" w:rsidR="000A6EF4" w:rsidRPr="003A4233" w:rsidRDefault="7F763F35" w:rsidP="00374858">
      <w:pPr>
        <w:pStyle w:val="Sarakstarindkopa"/>
        <w:numPr>
          <w:ilvl w:val="0"/>
          <w:numId w:val="8"/>
        </w:numPr>
        <w:spacing w:after="0" w:line="240" w:lineRule="auto"/>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mācību rezultātu paaugstināšana VPD un ikdienas mācību rezultātos;</w:t>
      </w:r>
    </w:p>
    <w:p w14:paraId="5A11FC7F" w14:textId="4668B8D7" w:rsidR="000A6EF4" w:rsidRPr="003A4233" w:rsidRDefault="7F763F35" w:rsidP="00374858">
      <w:pPr>
        <w:pStyle w:val="Sarakstarindkopa"/>
        <w:numPr>
          <w:ilvl w:val="0"/>
          <w:numId w:val="8"/>
        </w:numPr>
        <w:spacing w:after="0" w:line="240" w:lineRule="auto"/>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izglītojamo līdzdalība sava mācība darba plānošanā, gan izvērtēšanā, atbildība par saviem sasniegumiem.</w:t>
      </w:r>
    </w:p>
    <w:p w14:paraId="31234A32" w14:textId="72F4D25C" w:rsidR="000A6EF4" w:rsidRPr="003A4233" w:rsidRDefault="7F763F35" w:rsidP="7F763F35">
      <w:pPr>
        <w:jc w:val="both"/>
      </w:pPr>
      <w:r w:rsidRPr="003A4233">
        <w:rPr>
          <w:i/>
          <w:iCs/>
        </w:rPr>
        <w:t>Kvalitatīvi</w:t>
      </w:r>
    </w:p>
    <w:p w14:paraId="1834F638" w14:textId="25418D6C" w:rsidR="000A6EF4" w:rsidRPr="003A4233" w:rsidRDefault="7F763F35" w:rsidP="00374858">
      <w:pPr>
        <w:pStyle w:val="Sarakstarindkopa"/>
        <w:numPr>
          <w:ilvl w:val="0"/>
          <w:numId w:val="8"/>
        </w:numPr>
        <w:spacing w:after="0" w:line="240" w:lineRule="auto"/>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individuālā atbalsta nodrošināšana (psihologs, logopēds speciālais pedagogs);</w:t>
      </w:r>
    </w:p>
    <w:p w14:paraId="69E58CBF" w14:textId="1A42FB2A" w:rsidR="000A6EF4" w:rsidRPr="003A4233" w:rsidRDefault="7F763F35" w:rsidP="00374858">
      <w:pPr>
        <w:pStyle w:val="Sarakstarindkopa"/>
        <w:numPr>
          <w:ilvl w:val="0"/>
          <w:numId w:val="8"/>
        </w:numPr>
        <w:spacing w:after="0" w:line="240" w:lineRule="auto"/>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individuālo plānu nodrošināšana;</w:t>
      </w:r>
    </w:p>
    <w:p w14:paraId="029407E0" w14:textId="0315C9E9" w:rsidR="000A6EF4" w:rsidRPr="003A4233" w:rsidRDefault="7F763F35" w:rsidP="00374858">
      <w:pPr>
        <w:pStyle w:val="Sarakstarindkopa"/>
        <w:numPr>
          <w:ilvl w:val="0"/>
          <w:numId w:val="8"/>
        </w:numPr>
        <w:spacing w:after="0" w:line="240" w:lineRule="auto"/>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visu pušu (skola, izglītojamais, vecāks) sadarbība mācību sasniegumu uzlabošanā.</w:t>
      </w:r>
    </w:p>
    <w:p w14:paraId="5E63493C" w14:textId="0B2D4B53" w:rsidR="000A6EF4" w:rsidRPr="003A4233" w:rsidRDefault="7F763F35" w:rsidP="7F763F35">
      <w:pPr>
        <w:jc w:val="both"/>
        <w:rPr>
          <w:b/>
          <w:bCs/>
          <w:i/>
          <w:iCs/>
        </w:rPr>
      </w:pPr>
      <w:r w:rsidRPr="003A4233">
        <w:rPr>
          <w:b/>
          <w:bCs/>
          <w:i/>
          <w:iCs/>
        </w:rPr>
        <w:t>Pedagogu profesionālā attīstība</w:t>
      </w:r>
    </w:p>
    <w:p w14:paraId="1147FC12" w14:textId="75F4EF0B" w:rsidR="7F763F35" w:rsidRPr="003A4233" w:rsidRDefault="7F763F35" w:rsidP="7F763F35">
      <w:pPr>
        <w:jc w:val="both"/>
      </w:pPr>
      <w:r w:rsidRPr="003A4233">
        <w:rPr>
          <w:i/>
          <w:iCs/>
        </w:rPr>
        <w:t>Kvantitatīvi</w:t>
      </w:r>
    </w:p>
    <w:p w14:paraId="030E097C" w14:textId="37CA7AA6" w:rsidR="7F763F35" w:rsidRPr="003A4233" w:rsidRDefault="7F763F35" w:rsidP="00374858">
      <w:pPr>
        <w:pStyle w:val="Sarakstarindkopa"/>
        <w:numPr>
          <w:ilvl w:val="0"/>
          <w:numId w:val="7"/>
        </w:numPr>
        <w:spacing w:after="0" w:line="240" w:lineRule="auto"/>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nodrošināt iespējas visiem pedagogiem piedalīties apmācībās;</w:t>
      </w:r>
    </w:p>
    <w:p w14:paraId="417504D5" w14:textId="6935D27C" w:rsidR="7F763F35" w:rsidRPr="003A4233" w:rsidRDefault="7F763F35" w:rsidP="00374858">
      <w:pPr>
        <w:pStyle w:val="Sarakstarindkopa"/>
        <w:numPr>
          <w:ilvl w:val="0"/>
          <w:numId w:val="7"/>
        </w:numPr>
        <w:spacing w:after="0" w:line="240" w:lineRule="auto"/>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 xml:space="preserve">dalība </w:t>
      </w:r>
      <w:proofErr w:type="spellStart"/>
      <w:r w:rsidRPr="003A4233">
        <w:rPr>
          <w:rFonts w:ascii="Times New Roman" w:hAnsi="Times New Roman" w:cs="Times New Roman"/>
          <w:sz w:val="24"/>
          <w:szCs w:val="24"/>
          <w:lang w:val="lv-LV"/>
        </w:rPr>
        <w:t>Erasmus</w:t>
      </w:r>
      <w:proofErr w:type="spellEnd"/>
      <w:r w:rsidRPr="003A4233">
        <w:rPr>
          <w:rFonts w:ascii="Times New Roman" w:hAnsi="Times New Roman" w:cs="Times New Roman"/>
          <w:sz w:val="24"/>
          <w:szCs w:val="24"/>
          <w:lang w:val="lv-LV"/>
        </w:rPr>
        <w:t>+ projektā “Iekļaujošā izglītība Cieceres pamatskolā”.</w:t>
      </w:r>
    </w:p>
    <w:p w14:paraId="74AE9928" w14:textId="2D4CBC44" w:rsidR="7F763F35" w:rsidRPr="003A4233" w:rsidRDefault="7F763F35" w:rsidP="7F763F35">
      <w:pPr>
        <w:jc w:val="both"/>
      </w:pPr>
      <w:r w:rsidRPr="003A4233">
        <w:rPr>
          <w:i/>
          <w:iCs/>
        </w:rPr>
        <w:t>Kvalitatīvi</w:t>
      </w:r>
    </w:p>
    <w:p w14:paraId="3B47E0AB" w14:textId="40F02438" w:rsidR="7F763F35" w:rsidRPr="003A4233" w:rsidRDefault="7F763F35" w:rsidP="00374858">
      <w:pPr>
        <w:pStyle w:val="Sarakstarindkopa"/>
        <w:numPr>
          <w:ilvl w:val="0"/>
          <w:numId w:val="6"/>
        </w:numPr>
        <w:spacing w:after="0" w:line="240" w:lineRule="auto"/>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pedagogi regulāri dalās ar savu pieredzi MJ ietvaros;</w:t>
      </w:r>
    </w:p>
    <w:p w14:paraId="300D1354" w14:textId="64580646" w:rsidR="7F763F35" w:rsidRPr="003A4233" w:rsidRDefault="7F763F35" w:rsidP="00374858">
      <w:pPr>
        <w:pStyle w:val="Sarakstarindkopa"/>
        <w:numPr>
          <w:ilvl w:val="0"/>
          <w:numId w:val="6"/>
        </w:numPr>
        <w:spacing w:after="0" w:line="240" w:lineRule="auto"/>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iegūtās zināšanas īsteno mācību procesa plānošanā un realizēšanā.</w:t>
      </w:r>
    </w:p>
    <w:p w14:paraId="244D4A00" w14:textId="249CB8EA" w:rsidR="7F763F35" w:rsidRPr="003A4233" w:rsidRDefault="7F763F35" w:rsidP="7F763F35">
      <w:pPr>
        <w:jc w:val="both"/>
        <w:rPr>
          <w:b/>
          <w:bCs/>
          <w:i/>
          <w:iCs/>
        </w:rPr>
      </w:pPr>
    </w:p>
    <w:p w14:paraId="6491CDCD" w14:textId="1C7EA057" w:rsidR="7F763F35" w:rsidRPr="003A4233" w:rsidRDefault="7F763F35" w:rsidP="7F763F35">
      <w:pPr>
        <w:jc w:val="both"/>
        <w:rPr>
          <w:b/>
          <w:bCs/>
          <w:i/>
          <w:iCs/>
        </w:rPr>
      </w:pPr>
      <w:r w:rsidRPr="003A4233">
        <w:rPr>
          <w:b/>
          <w:bCs/>
          <w:i/>
          <w:iCs/>
        </w:rPr>
        <w:t>Izglītības iestādes vadītājam</w:t>
      </w:r>
    </w:p>
    <w:p w14:paraId="413B0139" w14:textId="4F821B93" w:rsidR="7F763F35" w:rsidRPr="003A4233" w:rsidRDefault="7F763F35" w:rsidP="7F763F35">
      <w:pPr>
        <w:jc w:val="both"/>
        <w:rPr>
          <w:b/>
          <w:bCs/>
          <w:i/>
          <w:iCs/>
        </w:rPr>
      </w:pPr>
    </w:p>
    <w:p w14:paraId="4C2AA2A4" w14:textId="18095849" w:rsidR="7F763F35" w:rsidRPr="003A4233" w:rsidRDefault="7F763F35" w:rsidP="00374858">
      <w:pPr>
        <w:pStyle w:val="Sarakstarindkopa"/>
        <w:numPr>
          <w:ilvl w:val="0"/>
          <w:numId w:val="3"/>
        </w:numPr>
        <w:spacing w:after="0" w:line="240" w:lineRule="auto"/>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organizēt pasākumus, kas vērsti uz izglītības iestādes kā mācīšanās organizācijas pilnveidi;</w:t>
      </w:r>
    </w:p>
    <w:p w14:paraId="250B70CA" w14:textId="55FD7639" w:rsidR="7F763F35" w:rsidRPr="003A4233" w:rsidRDefault="7F763F35" w:rsidP="00374858">
      <w:pPr>
        <w:pStyle w:val="Sarakstarindkopa"/>
        <w:numPr>
          <w:ilvl w:val="0"/>
          <w:numId w:val="3"/>
        </w:numPr>
        <w:spacing w:after="0" w:line="240" w:lineRule="auto"/>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Mērķtiecīgi plānot mācību un audzināšanas darbu katra skolēna personības attīstībai un izaugsmei;</w:t>
      </w:r>
    </w:p>
    <w:p w14:paraId="62BBE332" w14:textId="30582583" w:rsidR="7F763F35" w:rsidRPr="003A4233" w:rsidRDefault="7F763F35" w:rsidP="00374858">
      <w:pPr>
        <w:pStyle w:val="Sarakstarindkopa"/>
        <w:numPr>
          <w:ilvl w:val="0"/>
          <w:numId w:val="3"/>
        </w:numPr>
        <w:spacing w:after="0" w:line="240" w:lineRule="auto"/>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Veicināt vienotu pedagogu, izglītojamo, vecāku atbildību mācību sasniegumu paaugstināšanā.</w:t>
      </w:r>
    </w:p>
    <w:p w14:paraId="441CFC13" w14:textId="417B6B70" w:rsidR="7F763F35" w:rsidRPr="003A4233" w:rsidRDefault="7F763F35" w:rsidP="7F763F35">
      <w:pPr>
        <w:pStyle w:val="Sarakstarindkopa"/>
        <w:spacing w:after="0" w:line="240" w:lineRule="auto"/>
        <w:jc w:val="both"/>
        <w:rPr>
          <w:rFonts w:ascii="Times New Roman" w:hAnsi="Times New Roman" w:cs="Times New Roman"/>
          <w:color w:val="FF0000"/>
          <w:sz w:val="24"/>
          <w:szCs w:val="24"/>
          <w:lang w:val="lv-LV"/>
        </w:rPr>
      </w:pPr>
    </w:p>
    <w:p w14:paraId="22CEB785" w14:textId="6BD9391B" w:rsidR="7F763F35" w:rsidRPr="003A4233" w:rsidRDefault="7F763F35" w:rsidP="7F763F35">
      <w:pPr>
        <w:pStyle w:val="Sarakstarindkopa"/>
        <w:spacing w:after="0" w:line="240" w:lineRule="auto"/>
        <w:jc w:val="both"/>
        <w:rPr>
          <w:rFonts w:ascii="Times New Roman" w:hAnsi="Times New Roman" w:cs="Times New Roman"/>
          <w:sz w:val="24"/>
          <w:szCs w:val="24"/>
          <w:lang w:val="lv-LV"/>
        </w:rPr>
      </w:pPr>
    </w:p>
    <w:p w14:paraId="21FD74B1" w14:textId="77777777" w:rsidR="000A6EF4" w:rsidRPr="003A4233" w:rsidRDefault="000A6EF4" w:rsidP="00374858">
      <w:pPr>
        <w:pStyle w:val="Sarakstarindkopa"/>
        <w:numPr>
          <w:ilvl w:val="0"/>
          <w:numId w:val="12"/>
        </w:numPr>
        <w:spacing w:after="0" w:line="240" w:lineRule="auto"/>
        <w:jc w:val="center"/>
        <w:rPr>
          <w:rFonts w:ascii="Times New Roman" w:hAnsi="Times New Roman" w:cs="Times New Roman"/>
          <w:b/>
          <w:bCs/>
          <w:sz w:val="24"/>
          <w:szCs w:val="24"/>
          <w:lang w:val="lv-LV"/>
        </w:rPr>
      </w:pPr>
      <w:r w:rsidRPr="003A4233">
        <w:rPr>
          <w:rFonts w:ascii="Times New Roman" w:hAnsi="Times New Roman" w:cs="Times New Roman"/>
          <w:b/>
          <w:bCs/>
          <w:sz w:val="24"/>
          <w:szCs w:val="24"/>
          <w:lang w:val="lv-LV"/>
        </w:rPr>
        <w:t xml:space="preserve">Izglītības iestādes darbības pamatmērķi </w:t>
      </w:r>
    </w:p>
    <w:p w14:paraId="13726160" w14:textId="77777777" w:rsidR="000A6EF4" w:rsidRPr="003A4233" w:rsidRDefault="000A6EF4" w:rsidP="000A6EF4">
      <w:pPr>
        <w:ind w:left="360"/>
        <w:rPr>
          <w:b/>
          <w:bCs/>
        </w:rPr>
      </w:pPr>
    </w:p>
    <w:p w14:paraId="260E66C2" w14:textId="2E8B0B64" w:rsidR="000A6EF4" w:rsidRPr="003A4233" w:rsidRDefault="7F763F35" w:rsidP="00374858">
      <w:pPr>
        <w:pStyle w:val="Sarakstarindkopa"/>
        <w:numPr>
          <w:ilvl w:val="1"/>
          <w:numId w:val="12"/>
        </w:numPr>
        <w:spacing w:after="0" w:line="240" w:lineRule="auto"/>
        <w:ind w:left="426"/>
        <w:jc w:val="both"/>
        <w:rPr>
          <w:rFonts w:ascii="Times New Roman" w:eastAsia="Times New Roman" w:hAnsi="Times New Roman" w:cs="Times New Roman"/>
          <w:sz w:val="24"/>
          <w:szCs w:val="24"/>
          <w:lang w:val="lv-LV"/>
        </w:rPr>
      </w:pPr>
      <w:r w:rsidRPr="003A4233">
        <w:rPr>
          <w:rFonts w:ascii="Times New Roman" w:hAnsi="Times New Roman" w:cs="Times New Roman"/>
          <w:b/>
          <w:bCs/>
          <w:sz w:val="24"/>
          <w:szCs w:val="24"/>
          <w:lang w:val="lv-LV"/>
        </w:rPr>
        <w:t>Izglītības iestādes misija</w:t>
      </w:r>
      <w:r w:rsidRPr="003A4233">
        <w:rPr>
          <w:rFonts w:ascii="Times New Roman" w:hAnsi="Times New Roman" w:cs="Times New Roman"/>
          <w:sz w:val="24"/>
          <w:szCs w:val="24"/>
          <w:lang w:val="lv-LV"/>
        </w:rPr>
        <w:t xml:space="preserve"> – </w:t>
      </w:r>
      <w:r w:rsidRPr="003A4233">
        <w:rPr>
          <w:rFonts w:ascii="Times New Roman" w:eastAsia="Times New Roman" w:hAnsi="Times New Roman" w:cs="Times New Roman"/>
          <w:sz w:val="24"/>
          <w:szCs w:val="24"/>
          <w:lang w:val="lv-LV"/>
        </w:rPr>
        <w:t>Izglītot, attīstīt, audzināt izglītojamo kā mūsdienīgu, atbildīgu, analizēt spējīgu cilvēku, kurš izprot savas un sabiedrības intereses un vajadzības.</w:t>
      </w:r>
    </w:p>
    <w:p w14:paraId="1188F3E0" w14:textId="0568BDFE" w:rsidR="000A6EF4" w:rsidRPr="003A4233" w:rsidRDefault="7F763F35" w:rsidP="00374858">
      <w:pPr>
        <w:pStyle w:val="Sarakstarindkopa"/>
        <w:numPr>
          <w:ilvl w:val="1"/>
          <w:numId w:val="12"/>
        </w:numPr>
        <w:spacing w:after="0" w:line="240" w:lineRule="auto"/>
        <w:ind w:left="426"/>
        <w:jc w:val="both"/>
        <w:rPr>
          <w:rFonts w:ascii="Times New Roman" w:eastAsia="Times New Roman" w:hAnsi="Times New Roman" w:cs="Times New Roman"/>
          <w:sz w:val="24"/>
          <w:szCs w:val="24"/>
          <w:lang w:val="lv-LV"/>
        </w:rPr>
      </w:pPr>
      <w:r w:rsidRPr="003A4233">
        <w:rPr>
          <w:rFonts w:ascii="Times New Roman" w:hAnsi="Times New Roman" w:cs="Times New Roman"/>
          <w:b/>
          <w:bCs/>
          <w:sz w:val="24"/>
          <w:szCs w:val="24"/>
          <w:lang w:val="lv-LV"/>
        </w:rPr>
        <w:t>Izglītības iestādes vīzija  par izglītojamo</w:t>
      </w:r>
      <w:r w:rsidRPr="003A4233">
        <w:rPr>
          <w:rFonts w:ascii="Times New Roman" w:hAnsi="Times New Roman" w:cs="Times New Roman"/>
          <w:sz w:val="24"/>
          <w:szCs w:val="24"/>
          <w:lang w:val="lv-LV"/>
        </w:rPr>
        <w:t xml:space="preserve"> – </w:t>
      </w:r>
      <w:r w:rsidRPr="003A4233">
        <w:rPr>
          <w:rFonts w:ascii="Times New Roman" w:eastAsia="Times New Roman" w:hAnsi="Times New Roman" w:cs="Times New Roman"/>
          <w:sz w:val="24"/>
          <w:szCs w:val="24"/>
          <w:lang w:val="lv-LV"/>
        </w:rPr>
        <w:t xml:space="preserve">motivēts, uz </w:t>
      </w:r>
      <w:proofErr w:type="spellStart"/>
      <w:r w:rsidRPr="003A4233">
        <w:rPr>
          <w:rFonts w:ascii="Times New Roman" w:eastAsia="Times New Roman" w:hAnsi="Times New Roman" w:cs="Times New Roman"/>
          <w:sz w:val="24"/>
          <w:szCs w:val="24"/>
          <w:lang w:val="lv-LV"/>
        </w:rPr>
        <w:t>pašvadītu</w:t>
      </w:r>
      <w:proofErr w:type="spellEnd"/>
      <w:r w:rsidRPr="003A4233">
        <w:rPr>
          <w:rFonts w:ascii="Times New Roman" w:eastAsia="Times New Roman" w:hAnsi="Times New Roman" w:cs="Times New Roman"/>
          <w:sz w:val="24"/>
          <w:szCs w:val="24"/>
          <w:lang w:val="lv-LV"/>
        </w:rPr>
        <w:t xml:space="preserve"> mācīšanos orientēts, ar savu nākotnes vīziju.</w:t>
      </w:r>
    </w:p>
    <w:p w14:paraId="573BD7BE" w14:textId="42874E0E" w:rsidR="7CA2ABC9" w:rsidRPr="003A4233" w:rsidRDefault="7CA2ABC9" w:rsidP="7F763F35">
      <w:pPr>
        <w:pStyle w:val="Sarakstarindkopa"/>
        <w:spacing w:after="0" w:line="240" w:lineRule="auto"/>
        <w:ind w:left="426"/>
        <w:jc w:val="both"/>
        <w:rPr>
          <w:rFonts w:ascii="Times New Roman" w:eastAsia="Times New Roman" w:hAnsi="Times New Roman" w:cs="Times New Roman"/>
          <w:sz w:val="24"/>
          <w:szCs w:val="24"/>
          <w:lang w:val="lv-LV"/>
        </w:rPr>
      </w:pPr>
    </w:p>
    <w:p w14:paraId="06F650E1" w14:textId="78AC642D" w:rsidR="000A6EF4" w:rsidRPr="003A4233" w:rsidRDefault="7F763F35" w:rsidP="00374858">
      <w:pPr>
        <w:pStyle w:val="Sarakstarindkopa"/>
        <w:numPr>
          <w:ilvl w:val="1"/>
          <w:numId w:val="12"/>
        </w:numPr>
        <w:spacing w:after="0" w:line="240" w:lineRule="auto"/>
        <w:ind w:left="426"/>
        <w:jc w:val="both"/>
        <w:rPr>
          <w:rFonts w:ascii="Times New Roman" w:hAnsi="Times New Roman" w:cs="Times New Roman"/>
          <w:sz w:val="24"/>
          <w:szCs w:val="24"/>
          <w:lang w:val="lv-LV"/>
        </w:rPr>
      </w:pPr>
      <w:r w:rsidRPr="003A4233">
        <w:rPr>
          <w:rFonts w:ascii="Times New Roman" w:hAnsi="Times New Roman" w:cs="Times New Roman"/>
          <w:b/>
          <w:bCs/>
          <w:sz w:val="24"/>
          <w:szCs w:val="24"/>
          <w:lang w:val="lv-LV"/>
        </w:rPr>
        <w:t>2023./2024.mācību gada darba prioritātes</w:t>
      </w:r>
      <w:r w:rsidRPr="003A4233">
        <w:rPr>
          <w:rFonts w:ascii="Times New Roman" w:hAnsi="Times New Roman" w:cs="Times New Roman"/>
          <w:sz w:val="24"/>
          <w:szCs w:val="24"/>
          <w:lang w:val="lv-LV"/>
        </w:rPr>
        <w:t xml:space="preserve"> (mērķi/uzdevumi) un sasniegtie rezultāti:</w:t>
      </w:r>
    </w:p>
    <w:p w14:paraId="39705F98" w14:textId="7ECDE3A9" w:rsidR="7CA2ABC9" w:rsidRPr="003A4233" w:rsidRDefault="7CA2ABC9" w:rsidP="7CA2ABC9"/>
    <w:tbl>
      <w:tblPr>
        <w:tblW w:w="9425" w:type="dxa"/>
        <w:tblInd w:w="420" w:type="dxa"/>
        <w:tblLayout w:type="fixed"/>
        <w:tblLook w:val="0400" w:firstRow="0" w:lastRow="0" w:firstColumn="0" w:lastColumn="0" w:noHBand="0" w:noVBand="1"/>
      </w:tblPr>
      <w:tblGrid>
        <w:gridCol w:w="2435"/>
        <w:gridCol w:w="4635"/>
        <w:gridCol w:w="2355"/>
      </w:tblGrid>
      <w:tr w:rsidR="7CA2ABC9" w:rsidRPr="003A4233" w14:paraId="781E9B7E" w14:textId="77777777" w:rsidTr="7F763F35">
        <w:trPr>
          <w:trHeight w:val="1620"/>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82C879" w14:textId="577D2E05" w:rsidR="7CA2ABC9" w:rsidRPr="003A4233" w:rsidRDefault="7CA2ABC9" w:rsidP="7CA2ABC9">
            <w:pPr>
              <w:spacing w:after="160" w:line="257" w:lineRule="auto"/>
              <w:jc w:val="center"/>
            </w:pPr>
            <w:proofErr w:type="spellStart"/>
            <w:r w:rsidRPr="003A4233">
              <w:rPr>
                <w:color w:val="000000" w:themeColor="text1"/>
                <w:lang w:val="en-US"/>
              </w:rPr>
              <w:lastRenderedPageBreak/>
              <w:t>Prioritāte</w:t>
            </w:r>
            <w:proofErr w:type="spellEnd"/>
          </w:p>
        </w:tc>
        <w:tc>
          <w:tcPr>
            <w:tcW w:w="4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67DB3F" w14:textId="47E570AA" w:rsidR="7CA2ABC9" w:rsidRPr="003A4233" w:rsidRDefault="7CA2ABC9" w:rsidP="7CA2ABC9">
            <w:pPr>
              <w:spacing w:after="160" w:line="257" w:lineRule="auto"/>
              <w:jc w:val="center"/>
            </w:pPr>
            <w:r w:rsidRPr="003A4233">
              <w:rPr>
                <w:color w:val="000000" w:themeColor="text1"/>
              </w:rPr>
              <w:t>Sasniedzamie rezultāti kvantitatīvi un kvalitatīvi</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BCFC73" w14:textId="5B28011F" w:rsidR="7CA2ABC9" w:rsidRPr="003A4233" w:rsidRDefault="7CA2ABC9" w:rsidP="7CA2ABC9">
            <w:pPr>
              <w:spacing w:after="160" w:line="257" w:lineRule="auto"/>
              <w:jc w:val="center"/>
            </w:pPr>
            <w:r w:rsidRPr="003A4233">
              <w:rPr>
                <w:color w:val="000000" w:themeColor="text1"/>
              </w:rPr>
              <w:t>Norāde par uzdevumu izpildi (Sasniegts/daļēji sasniegts/ Nav sasniegts) un komentārs</w:t>
            </w:r>
          </w:p>
        </w:tc>
      </w:tr>
      <w:tr w:rsidR="7CA2ABC9" w:rsidRPr="003A4233" w14:paraId="0ED8C65A" w14:textId="77777777" w:rsidTr="7F763F35">
        <w:trPr>
          <w:trHeight w:val="253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5B828B" w14:textId="4AABBA85" w:rsidR="7CA2ABC9" w:rsidRPr="003A4233" w:rsidRDefault="7CA2ABC9" w:rsidP="7CA2ABC9">
            <w:pPr>
              <w:spacing w:after="160" w:line="257" w:lineRule="auto"/>
            </w:pPr>
            <w:r w:rsidRPr="003A4233">
              <w:rPr>
                <w:color w:val="000000" w:themeColor="text1"/>
              </w:rPr>
              <w:t>Nr.1</w:t>
            </w:r>
          </w:p>
          <w:p w14:paraId="5BB193BD" w14:textId="1E88E863" w:rsidR="7CA2ABC9" w:rsidRPr="003A4233" w:rsidRDefault="7CA2ABC9" w:rsidP="7CA2ABC9">
            <w:pPr>
              <w:spacing w:after="160" w:line="257" w:lineRule="auto"/>
              <w:jc w:val="both"/>
            </w:pPr>
            <w:r w:rsidRPr="003A4233">
              <w:t>Izglītojamo individuālo sasniegumu dinamika, mērķtiecīgi strādājot uz katra izglītojamā personības attīstību un izaugsmi.</w:t>
            </w:r>
          </w:p>
        </w:tc>
        <w:tc>
          <w:tcPr>
            <w:tcW w:w="4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F1C56C" w14:textId="69402E70" w:rsidR="7CA2ABC9" w:rsidRPr="003A4233" w:rsidRDefault="7CA2ABC9" w:rsidP="7CA2ABC9">
            <w:pPr>
              <w:spacing w:after="160" w:line="257" w:lineRule="auto"/>
            </w:pPr>
            <w:r w:rsidRPr="003A4233">
              <w:rPr>
                <w:color w:val="000000" w:themeColor="text1"/>
              </w:rPr>
              <w:t>a) kvalitatīvi</w:t>
            </w:r>
          </w:p>
          <w:p w14:paraId="027BD6EA" w14:textId="0C76ACFA" w:rsidR="7CA2ABC9" w:rsidRPr="003A4233" w:rsidRDefault="7CA2ABC9" w:rsidP="7CA2ABC9">
            <w:pPr>
              <w:spacing w:after="160" w:line="257" w:lineRule="auto"/>
            </w:pPr>
            <w:r w:rsidRPr="003A4233">
              <w:t xml:space="preserve">Mācību stundu plānot, iekļaujot diferenciāciju, individualizāciju un </w:t>
            </w:r>
            <w:proofErr w:type="spellStart"/>
            <w:r w:rsidRPr="003A4233">
              <w:t>personalizāciju</w:t>
            </w:r>
            <w:proofErr w:type="spellEnd"/>
            <w:r w:rsidRPr="003A4233">
              <w:t>.</w:t>
            </w:r>
          </w:p>
          <w:p w14:paraId="773D9F23" w14:textId="1B02D197" w:rsidR="7CA2ABC9" w:rsidRPr="003A4233" w:rsidRDefault="7CA2ABC9" w:rsidP="7CA2ABC9">
            <w:pPr>
              <w:spacing w:after="160" w:line="257" w:lineRule="auto"/>
            </w:pPr>
            <w:r w:rsidRPr="003A4233">
              <w:t>Pilnveidota vienota izglītojamo izaugsmes dinamikas sistēma, pedagogi izstrādā, veido dinamikas izpētes kartes savā mācāmajā  priekšmetā.</w:t>
            </w:r>
          </w:p>
          <w:p w14:paraId="2F08E050" w14:textId="46194076" w:rsidR="7CA2ABC9" w:rsidRPr="003A4233" w:rsidRDefault="7CA2ABC9" w:rsidP="7CA2ABC9">
            <w:pPr>
              <w:spacing w:after="160" w:line="257" w:lineRule="auto"/>
            </w:pPr>
            <w:r w:rsidRPr="003A4233">
              <w:t>Sniegt atbalstu (psihologs, logopēds, sociālais, speciālais pedagogs u.c.) pieejams ikvienam izglītojamajam.</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DA6452" w14:textId="28193ECD" w:rsidR="7CA2ABC9" w:rsidRPr="003A4233" w:rsidRDefault="7F763F35" w:rsidP="7F763F35">
            <w:pPr>
              <w:spacing w:after="160" w:line="257" w:lineRule="auto"/>
              <w:rPr>
                <w:lang w:val="en-US"/>
              </w:rPr>
            </w:pPr>
            <w:proofErr w:type="spellStart"/>
            <w:r w:rsidRPr="003A4233">
              <w:rPr>
                <w:lang w:val="en-US"/>
              </w:rPr>
              <w:t>Daļēji</w:t>
            </w:r>
            <w:proofErr w:type="spellEnd"/>
            <w:r w:rsidRPr="003A4233">
              <w:rPr>
                <w:lang w:val="en-US"/>
              </w:rPr>
              <w:t xml:space="preserve"> </w:t>
            </w:r>
            <w:proofErr w:type="spellStart"/>
            <w:r w:rsidRPr="003A4233">
              <w:rPr>
                <w:lang w:val="en-US"/>
              </w:rPr>
              <w:t>sasniegts</w:t>
            </w:r>
            <w:proofErr w:type="spellEnd"/>
          </w:p>
        </w:tc>
      </w:tr>
      <w:tr w:rsidR="7CA2ABC9" w:rsidRPr="003A4233" w14:paraId="7F6CD313" w14:textId="77777777" w:rsidTr="7F763F35">
        <w:trPr>
          <w:trHeight w:val="300"/>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5840D6" w14:textId="0E3FE267" w:rsidR="7CA2ABC9" w:rsidRPr="003A4233" w:rsidRDefault="7CA2ABC9" w:rsidP="7CA2ABC9">
            <w:pPr>
              <w:spacing w:after="160" w:line="257" w:lineRule="auto"/>
            </w:pPr>
            <w:r w:rsidRPr="003A4233">
              <w:rPr>
                <w:color w:val="000000" w:themeColor="text1"/>
                <w:lang w:val="en-US"/>
              </w:rPr>
              <w:t xml:space="preserve"> </w:t>
            </w:r>
          </w:p>
        </w:tc>
        <w:tc>
          <w:tcPr>
            <w:tcW w:w="4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E125FD" w14:textId="2509C906" w:rsidR="7CA2ABC9" w:rsidRPr="003A4233" w:rsidRDefault="7CA2ABC9" w:rsidP="7CA2ABC9">
            <w:pPr>
              <w:spacing w:after="160" w:line="257" w:lineRule="auto"/>
            </w:pPr>
            <w:r w:rsidRPr="003A4233">
              <w:rPr>
                <w:color w:val="000000" w:themeColor="text1"/>
              </w:rPr>
              <w:t>b) kvantitatīvi</w:t>
            </w:r>
          </w:p>
          <w:p w14:paraId="76A8D77A" w14:textId="2447B16B" w:rsidR="7CA2ABC9" w:rsidRPr="003A4233" w:rsidRDefault="7CA2ABC9" w:rsidP="7CA2ABC9">
            <w:pPr>
              <w:spacing w:after="160" w:line="257" w:lineRule="auto"/>
            </w:pPr>
            <w:r w:rsidRPr="003A4233">
              <w:t>Izglītojamie, katrā mācību stundā, ar interesi un atbildību iesaistās un līdzdarbojās, izprotot mācāmo vielu.</w:t>
            </w:r>
          </w:p>
          <w:p w14:paraId="2384F9DB" w14:textId="143F85B8" w:rsidR="7CA2ABC9" w:rsidRPr="003A4233" w:rsidRDefault="7CA2ABC9" w:rsidP="7CA2ABC9">
            <w:pPr>
              <w:spacing w:after="160" w:line="257" w:lineRule="auto"/>
            </w:pPr>
            <w:r w:rsidRPr="003A4233">
              <w:t>Ja nepieciešams atbalsts skolēniem, mācību procesam pieslēdzas pedagoga palīgs vai kāds cits no atbalsta personāla.</w:t>
            </w:r>
          </w:p>
          <w:p w14:paraId="4D36C169" w14:textId="3207FC8A" w:rsidR="7CA2ABC9" w:rsidRPr="003A4233" w:rsidRDefault="7CA2ABC9" w:rsidP="7CA2ABC9">
            <w:pPr>
              <w:spacing w:after="160" w:line="257" w:lineRule="auto"/>
            </w:pPr>
            <w:r w:rsidRPr="003A4233">
              <w:t>Katrs izglītojamais seko līdzi savai sasniegumu dinamikai. Tā pieejama vecākiem.</w:t>
            </w:r>
          </w:p>
          <w:p w14:paraId="78B0A6E8" w14:textId="4EDB2D26" w:rsidR="7CA2ABC9" w:rsidRPr="003A4233" w:rsidRDefault="7CA2ABC9" w:rsidP="7CA2ABC9">
            <w:pPr>
              <w:spacing w:after="160" w:line="257" w:lineRule="auto"/>
            </w:pPr>
            <w:r w:rsidRPr="003A4233">
              <w:t>Trīspusējās sarunās tiek izvērtētas sasniegumu dinamikas līknes katrā priekšmetā.</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E5AC67" w14:textId="7E795D5A" w:rsidR="7CA2ABC9" w:rsidRPr="003A4233" w:rsidRDefault="7F763F35" w:rsidP="7F763F35">
            <w:pPr>
              <w:spacing w:after="160" w:line="257" w:lineRule="auto"/>
              <w:rPr>
                <w:lang w:val="en-US"/>
              </w:rPr>
            </w:pPr>
            <w:proofErr w:type="spellStart"/>
            <w:r w:rsidRPr="003A4233">
              <w:rPr>
                <w:lang w:val="en-US"/>
              </w:rPr>
              <w:t>Daļēji</w:t>
            </w:r>
            <w:proofErr w:type="spellEnd"/>
            <w:r w:rsidRPr="003A4233">
              <w:rPr>
                <w:lang w:val="en-US"/>
              </w:rPr>
              <w:t xml:space="preserve"> </w:t>
            </w:r>
            <w:proofErr w:type="spellStart"/>
            <w:r w:rsidRPr="003A4233">
              <w:rPr>
                <w:lang w:val="en-US"/>
              </w:rPr>
              <w:t>sasniegts</w:t>
            </w:r>
            <w:proofErr w:type="spellEnd"/>
          </w:p>
        </w:tc>
      </w:tr>
      <w:tr w:rsidR="7CA2ABC9" w:rsidRPr="003A4233" w14:paraId="5410B84B" w14:textId="77777777" w:rsidTr="7F763F35">
        <w:trPr>
          <w:trHeight w:val="300"/>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2F4CEC" w14:textId="3B83043E" w:rsidR="7CA2ABC9" w:rsidRPr="003A4233" w:rsidRDefault="7CA2ABC9" w:rsidP="7CA2ABC9">
            <w:pPr>
              <w:spacing w:after="160" w:line="257" w:lineRule="auto"/>
            </w:pPr>
            <w:r w:rsidRPr="003A4233">
              <w:t>Nr.2</w:t>
            </w:r>
          </w:p>
          <w:p w14:paraId="6E57A4C9" w14:textId="239531DC" w:rsidR="7CA2ABC9" w:rsidRPr="003A4233" w:rsidRDefault="7CA2ABC9" w:rsidP="7CA2ABC9">
            <w:pPr>
              <w:spacing w:after="160" w:line="257" w:lineRule="auto"/>
            </w:pPr>
            <w:r w:rsidRPr="003A4233">
              <w:t>Mācīšanas un mācīšanās procesa kvalitātes paaugstināšana.</w:t>
            </w:r>
          </w:p>
        </w:tc>
        <w:tc>
          <w:tcPr>
            <w:tcW w:w="4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D3A7CA" w14:textId="77671279" w:rsidR="7CA2ABC9" w:rsidRPr="003A4233" w:rsidRDefault="7CA2ABC9" w:rsidP="7CA2ABC9">
            <w:pPr>
              <w:spacing w:after="160" w:line="257" w:lineRule="auto"/>
            </w:pPr>
            <w:r w:rsidRPr="003A4233">
              <w:t>a) kvalitatīvi</w:t>
            </w:r>
          </w:p>
          <w:p w14:paraId="5F385028" w14:textId="74A46580" w:rsidR="7CA2ABC9" w:rsidRPr="003A4233" w:rsidRDefault="7CA2ABC9" w:rsidP="7CA2ABC9">
            <w:pPr>
              <w:spacing w:after="160" w:line="257" w:lineRule="auto"/>
            </w:pPr>
            <w:r w:rsidRPr="003A4233">
              <w:t xml:space="preserve">Stundu plānošanai izmantot 9G metodi, stundas saturs ieinteresē ikvienu izglītojamo, jēgpilni uzdevumi, diferencēti, individualizēti, personalizēti uzdevumi, kas dod iespēju katram izglītojamajam apgūt mācāmo vielu. </w:t>
            </w:r>
          </w:p>
          <w:p w14:paraId="007CD588" w14:textId="31437AD1" w:rsidR="7CA2ABC9" w:rsidRPr="003A4233" w:rsidRDefault="7CA2ABC9" w:rsidP="7CA2ABC9">
            <w:pPr>
              <w:spacing w:after="160" w:line="257" w:lineRule="auto"/>
            </w:pPr>
            <w:r w:rsidRPr="003A4233">
              <w:lastRenderedPageBreak/>
              <w:t xml:space="preserve">Veikt mācību stundu vērošanas, pedagogiem, skaidri nosakot vērošanas mērķi. </w:t>
            </w:r>
          </w:p>
          <w:p w14:paraId="71267DBB" w14:textId="3EE659B6" w:rsidR="7CA2ABC9" w:rsidRPr="003A4233" w:rsidRDefault="7CA2ABC9" w:rsidP="7CA2ABC9">
            <w:pPr>
              <w:spacing w:after="160" w:line="257" w:lineRule="auto"/>
            </w:pPr>
            <w:r w:rsidRPr="003A4233">
              <w:t xml:space="preserve">Pedagogi savstarpēji mācās un strādā jomu un </w:t>
            </w:r>
            <w:proofErr w:type="spellStart"/>
            <w:r w:rsidRPr="003A4233">
              <w:t>starpjomu</w:t>
            </w:r>
            <w:proofErr w:type="spellEnd"/>
            <w:r w:rsidRPr="003A4233">
              <w:t xml:space="preserve"> ietvaros, integrējot mācību saturu dažādos priekšmetos.</w:t>
            </w:r>
          </w:p>
          <w:p w14:paraId="660A9A5F" w14:textId="68B6DC6C" w:rsidR="7CA2ABC9" w:rsidRPr="003A4233" w:rsidRDefault="7CA2ABC9" w:rsidP="7CA2ABC9">
            <w:pPr>
              <w:spacing w:after="160" w:line="257" w:lineRule="auto"/>
            </w:pPr>
            <w:r w:rsidRPr="003A4233">
              <w:t>Ikdienas zināšanu pārbaude, kontrolējot izglītojamā mācību satura apguvi, individuālas konsultācijas, aktīva līdzdarbošanās stundās.</w:t>
            </w:r>
          </w:p>
          <w:p w14:paraId="1F37DEDF" w14:textId="291795E5" w:rsidR="7CA2ABC9" w:rsidRPr="003A4233" w:rsidRDefault="7CA2ABC9" w:rsidP="7CA2ABC9">
            <w:pPr>
              <w:spacing w:after="160" w:line="257" w:lineRule="auto"/>
            </w:pPr>
            <w:r w:rsidRPr="003A4233">
              <w:t xml:space="preserve">Katrs izglītojamais seko līdzi savai izaugsmes </w:t>
            </w:r>
            <w:proofErr w:type="spellStart"/>
            <w:r w:rsidRPr="003A4233">
              <w:t>dinamikai.Kam</w:t>
            </w:r>
            <w:proofErr w:type="spellEnd"/>
            <w:r w:rsidRPr="003A4233">
              <w:t xml:space="preserve"> neizdodas, piesaista atbalsta personālu.</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A90D66" w14:textId="4632B814" w:rsidR="7CA2ABC9" w:rsidRPr="003A4233" w:rsidRDefault="7CA2ABC9" w:rsidP="7CA2ABC9">
            <w:pPr>
              <w:shd w:val="clear" w:color="auto" w:fill="FFFFFF" w:themeFill="background1"/>
              <w:spacing w:after="160" w:line="257" w:lineRule="auto"/>
            </w:pPr>
            <w:r w:rsidRPr="003A4233">
              <w:lastRenderedPageBreak/>
              <w:t xml:space="preserve"> </w:t>
            </w:r>
            <w:proofErr w:type="spellStart"/>
            <w:r w:rsidRPr="003A4233">
              <w:rPr>
                <w:lang w:val="en-US"/>
              </w:rPr>
              <w:t>Sasniegts</w:t>
            </w:r>
            <w:proofErr w:type="spellEnd"/>
          </w:p>
        </w:tc>
      </w:tr>
      <w:tr w:rsidR="7CA2ABC9" w:rsidRPr="003A4233" w14:paraId="7AB295A3" w14:textId="77777777" w:rsidTr="7F763F35">
        <w:trPr>
          <w:trHeight w:val="300"/>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37AE0F" w14:textId="3CD25BA4" w:rsidR="7CA2ABC9" w:rsidRPr="003A4233" w:rsidRDefault="7CA2ABC9" w:rsidP="7CA2ABC9">
            <w:pPr>
              <w:spacing w:after="160" w:line="257" w:lineRule="auto"/>
            </w:pPr>
            <w:r w:rsidRPr="003A4233">
              <w:rPr>
                <w:lang w:val="en-US"/>
              </w:rPr>
              <w:lastRenderedPageBreak/>
              <w:t xml:space="preserve"> </w:t>
            </w:r>
          </w:p>
        </w:tc>
        <w:tc>
          <w:tcPr>
            <w:tcW w:w="4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D25304" w14:textId="7C488507" w:rsidR="7CA2ABC9" w:rsidRPr="003A4233" w:rsidRDefault="7CA2ABC9" w:rsidP="7CA2ABC9">
            <w:pPr>
              <w:spacing w:after="160" w:line="257" w:lineRule="auto"/>
            </w:pPr>
            <w:r w:rsidRPr="003A4233">
              <w:t>b) kvantitatīvi</w:t>
            </w:r>
          </w:p>
          <w:p w14:paraId="529315E2" w14:textId="3A74F85B" w:rsidR="7CA2ABC9" w:rsidRPr="003A4233" w:rsidRDefault="7CA2ABC9" w:rsidP="7CA2ABC9">
            <w:pPr>
              <w:spacing w:after="160" w:line="257" w:lineRule="auto"/>
            </w:pPr>
            <w:proofErr w:type="spellStart"/>
            <w:r w:rsidRPr="003A4233">
              <w:t>Ieksējās</w:t>
            </w:r>
            <w:proofErr w:type="spellEnd"/>
            <w:r w:rsidRPr="003A4233">
              <w:t xml:space="preserve"> kontroles plāns, mērķi un paredzētie uzdevumi mērķu sasniegšanai.</w:t>
            </w:r>
          </w:p>
          <w:p w14:paraId="14BF0F48" w14:textId="5CCDBB5C" w:rsidR="7CA2ABC9" w:rsidRPr="003A4233" w:rsidRDefault="7CA2ABC9" w:rsidP="7CA2ABC9">
            <w:pPr>
              <w:spacing w:after="160" w:line="257" w:lineRule="auto"/>
            </w:pPr>
            <w:r w:rsidRPr="003A4233">
              <w:t>Stundu vērošanas saistītas kā ar mācīšanas tā mācīšanās procesiem.</w:t>
            </w:r>
          </w:p>
          <w:p w14:paraId="1FABAEDB" w14:textId="35CCC93D" w:rsidR="7CA2ABC9" w:rsidRPr="003A4233" w:rsidRDefault="7CA2ABC9" w:rsidP="7CA2ABC9">
            <w:pPr>
              <w:spacing w:after="160" w:line="257" w:lineRule="auto"/>
            </w:pPr>
            <w:r w:rsidRPr="003A4233">
              <w:t xml:space="preserve"> Regulāri pedagogs saņem AS par konkrētā vērošanas mērķa izpildi un veicamajiem uzlabojumiem.</w:t>
            </w:r>
          </w:p>
          <w:p w14:paraId="7329FD55" w14:textId="55A533AE" w:rsidR="7CA2ABC9" w:rsidRPr="003A4233" w:rsidRDefault="7CA2ABC9" w:rsidP="7CA2ABC9">
            <w:pPr>
              <w:spacing w:after="160" w:line="257" w:lineRule="auto"/>
            </w:pPr>
            <w:r w:rsidRPr="003A4233">
              <w:t>Pēc stundu vērošanas, kuru mērķis saistīts ar izglītojamā mācīšanās procesu, izglītojamie un vecāki saņem AS par rezultātiem un veicamajiem uzlabojumiem.</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25C091" w14:textId="682763F2" w:rsidR="7CA2ABC9" w:rsidRPr="003A4233" w:rsidRDefault="7CA2ABC9" w:rsidP="7CA2ABC9">
            <w:pPr>
              <w:shd w:val="clear" w:color="auto" w:fill="FFFFFF" w:themeFill="background1"/>
              <w:spacing w:after="160" w:line="257" w:lineRule="auto"/>
            </w:pPr>
            <w:r w:rsidRPr="003A4233">
              <w:t xml:space="preserve"> </w:t>
            </w:r>
            <w:proofErr w:type="spellStart"/>
            <w:r w:rsidRPr="003A4233">
              <w:rPr>
                <w:lang w:val="en-US"/>
              </w:rPr>
              <w:t>Sasniegts</w:t>
            </w:r>
            <w:proofErr w:type="spellEnd"/>
          </w:p>
        </w:tc>
      </w:tr>
      <w:tr w:rsidR="7CA2ABC9" w:rsidRPr="003A4233" w14:paraId="01E0DF5F" w14:textId="77777777" w:rsidTr="7F763F35">
        <w:trPr>
          <w:trHeight w:val="300"/>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02D280" w14:textId="61FCD22F" w:rsidR="7CA2ABC9" w:rsidRPr="003A4233" w:rsidRDefault="7CA2ABC9" w:rsidP="7CA2ABC9">
            <w:pPr>
              <w:spacing w:after="160" w:line="257" w:lineRule="auto"/>
            </w:pPr>
            <w:r w:rsidRPr="003A4233">
              <w:rPr>
                <w:color w:val="000000" w:themeColor="text1"/>
              </w:rPr>
              <w:t>Nr.</w:t>
            </w:r>
            <w:r w:rsidRPr="003A4233">
              <w:t>3</w:t>
            </w:r>
          </w:p>
          <w:p w14:paraId="6D9416C2" w14:textId="6D6FAB77" w:rsidR="7CA2ABC9" w:rsidRPr="003A4233" w:rsidRDefault="7CA2ABC9" w:rsidP="7CA2ABC9">
            <w:pPr>
              <w:spacing w:after="160" w:line="257" w:lineRule="auto"/>
              <w:jc w:val="both"/>
            </w:pPr>
            <w:r w:rsidRPr="003A4233">
              <w:rPr>
                <w:sz w:val="22"/>
                <w:szCs w:val="22"/>
              </w:rPr>
              <w:t xml:space="preserve">Aktualizēt izglītības iestādes mācību sasniegumu vērtēšanas </w:t>
            </w:r>
            <w:proofErr w:type="spellStart"/>
            <w:r w:rsidRPr="003A4233">
              <w:rPr>
                <w:sz w:val="22"/>
                <w:szCs w:val="22"/>
              </w:rPr>
              <w:t>kārtībum,atbilstoši</w:t>
            </w:r>
            <w:proofErr w:type="spellEnd"/>
            <w:r w:rsidRPr="003A4233">
              <w:rPr>
                <w:sz w:val="22"/>
                <w:szCs w:val="22"/>
              </w:rPr>
              <w:t xml:space="preserve"> MK noteikumos veiktajiem grozījumiem.</w:t>
            </w:r>
          </w:p>
        </w:tc>
        <w:tc>
          <w:tcPr>
            <w:tcW w:w="4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09CDC2" w14:textId="1872F1C4" w:rsidR="7CA2ABC9" w:rsidRPr="003A4233" w:rsidRDefault="7CA2ABC9" w:rsidP="7CA2ABC9">
            <w:pPr>
              <w:spacing w:after="160" w:line="257" w:lineRule="auto"/>
            </w:pPr>
            <w:r w:rsidRPr="003A4233">
              <w:rPr>
                <w:color w:val="000000" w:themeColor="text1"/>
              </w:rPr>
              <w:t>a) kvalitatīvi</w:t>
            </w:r>
          </w:p>
          <w:p w14:paraId="5A3A8A9C" w14:textId="546AD9E6" w:rsidR="7CA2ABC9" w:rsidRPr="003A4233" w:rsidRDefault="7CA2ABC9" w:rsidP="7CA2ABC9">
            <w:pPr>
              <w:spacing w:after="160" w:line="257" w:lineRule="auto"/>
            </w:pPr>
            <w:r w:rsidRPr="003A4233">
              <w:t>Izglītības iestādē vērtēšanas kārtība tiek aktualizēta, balstoties uz MK noteikumiem un to grozījumiem.</w:t>
            </w:r>
          </w:p>
          <w:p w14:paraId="2E9A2B75" w14:textId="600A0DFD" w:rsidR="7CA2ABC9" w:rsidRPr="003A4233" w:rsidRDefault="7CA2ABC9" w:rsidP="7CA2ABC9">
            <w:pPr>
              <w:spacing w:after="160" w:line="257" w:lineRule="auto"/>
            </w:pPr>
            <w:r w:rsidRPr="003A4233">
              <w:t xml:space="preserve">Visas ieinteresētās puses ar vērtēšanas kārtību tiek iepazīstinātas un ievēro tās izpildi.  </w:t>
            </w:r>
          </w:p>
          <w:p w14:paraId="272BC1E5" w14:textId="74FCAEE0" w:rsidR="7CA2ABC9" w:rsidRPr="003A4233" w:rsidRDefault="7CA2ABC9" w:rsidP="7CA2ABC9">
            <w:pPr>
              <w:spacing w:after="160" w:line="257" w:lineRule="auto"/>
            </w:pPr>
            <w:r w:rsidRPr="003A4233">
              <w:t xml:space="preserve"> </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A4AA08" w14:textId="323D5746" w:rsidR="7CA2ABC9" w:rsidRPr="003A4233" w:rsidRDefault="7CA2ABC9" w:rsidP="7CA2ABC9">
            <w:pPr>
              <w:spacing w:after="160" w:line="257" w:lineRule="auto"/>
            </w:pPr>
            <w:r w:rsidRPr="003A4233">
              <w:t xml:space="preserve"> </w:t>
            </w:r>
            <w:proofErr w:type="spellStart"/>
            <w:r w:rsidRPr="003A4233">
              <w:rPr>
                <w:lang w:val="en-US"/>
              </w:rPr>
              <w:t>Sasniegts</w:t>
            </w:r>
            <w:proofErr w:type="spellEnd"/>
          </w:p>
        </w:tc>
      </w:tr>
      <w:tr w:rsidR="7CA2ABC9" w:rsidRPr="003A4233" w14:paraId="7B4AF700" w14:textId="77777777" w:rsidTr="7F763F35">
        <w:trPr>
          <w:trHeight w:val="675"/>
        </w:trPr>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11DD40" w14:textId="08E935EC" w:rsidR="7CA2ABC9" w:rsidRPr="003A4233" w:rsidRDefault="7CA2ABC9" w:rsidP="7CA2ABC9">
            <w:pPr>
              <w:spacing w:after="160" w:line="257" w:lineRule="auto"/>
            </w:pPr>
            <w:r w:rsidRPr="003A4233">
              <w:rPr>
                <w:color w:val="000000" w:themeColor="text1"/>
                <w:lang w:val="en-US"/>
              </w:rPr>
              <w:t xml:space="preserve"> </w:t>
            </w:r>
          </w:p>
        </w:tc>
        <w:tc>
          <w:tcPr>
            <w:tcW w:w="4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10806A" w14:textId="021566DE" w:rsidR="7CA2ABC9" w:rsidRPr="003A4233" w:rsidRDefault="7CA2ABC9" w:rsidP="7CA2ABC9">
            <w:pPr>
              <w:spacing w:after="160" w:line="257" w:lineRule="auto"/>
            </w:pPr>
            <w:r w:rsidRPr="003A4233">
              <w:rPr>
                <w:color w:val="000000" w:themeColor="text1"/>
              </w:rPr>
              <w:t>b) kvantitatīvi</w:t>
            </w:r>
          </w:p>
          <w:p w14:paraId="5834A2B7" w14:textId="1A4078DD" w:rsidR="7CA2ABC9" w:rsidRPr="003A4233" w:rsidRDefault="7CA2ABC9" w:rsidP="7CA2ABC9">
            <w:pPr>
              <w:spacing w:after="160" w:line="257" w:lineRule="auto"/>
            </w:pPr>
            <w:r w:rsidRPr="003A4233">
              <w:t xml:space="preserve">Izglītības iestādes vērtēšanas kārtība ir zināma visām </w:t>
            </w:r>
            <w:proofErr w:type="spellStart"/>
            <w:r w:rsidRPr="003A4233">
              <w:t>mērķgrupām</w:t>
            </w:r>
            <w:proofErr w:type="spellEnd"/>
            <w:r w:rsidRPr="003A4233">
              <w:t xml:space="preserve">, par iepazīšanos un izpildi ir parakstījušies.  </w:t>
            </w:r>
          </w:p>
          <w:p w14:paraId="1CCC4892" w14:textId="2D04E6CE" w:rsidR="7CA2ABC9" w:rsidRPr="003A4233" w:rsidRDefault="7CA2ABC9" w:rsidP="7CA2ABC9">
            <w:pPr>
              <w:spacing w:after="160" w:line="257" w:lineRule="auto"/>
            </w:pPr>
            <w:r w:rsidRPr="003A4233">
              <w:lastRenderedPageBreak/>
              <w:t>Vērtēšanas kārtība pieejama e klasē.</w:t>
            </w:r>
          </w:p>
          <w:p w14:paraId="0A3E4F31" w14:textId="0631468A" w:rsidR="7CA2ABC9" w:rsidRPr="003A4233" w:rsidRDefault="7CA2ABC9" w:rsidP="7CA2ABC9">
            <w:pPr>
              <w:spacing w:after="160" w:line="257" w:lineRule="auto"/>
            </w:pPr>
            <w:r w:rsidRPr="003A4233">
              <w:t xml:space="preserve">Izglītības iestādes administrācija uzrauga kārtības īstenošanu, ja vajadzīgs, veic </w:t>
            </w:r>
            <w:proofErr w:type="spellStart"/>
            <w:r w:rsidRPr="003A4233">
              <w:t>gtrozījumus</w:t>
            </w:r>
            <w:proofErr w:type="spellEnd"/>
            <w:r w:rsidRPr="003A4233">
              <w:t>.</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E9BF5B" w14:textId="7845F773" w:rsidR="7CA2ABC9" w:rsidRPr="003A4233" w:rsidRDefault="7CA2ABC9" w:rsidP="7CA2ABC9">
            <w:pPr>
              <w:spacing w:after="160" w:line="257" w:lineRule="auto"/>
              <w:rPr>
                <w:color w:val="000000" w:themeColor="text1"/>
                <w:lang w:val="en-US"/>
              </w:rPr>
            </w:pPr>
            <w:proofErr w:type="spellStart"/>
            <w:r w:rsidRPr="003A4233">
              <w:rPr>
                <w:color w:val="000000" w:themeColor="text1"/>
                <w:lang w:val="en-US"/>
              </w:rPr>
              <w:lastRenderedPageBreak/>
              <w:t>Sasniegts</w:t>
            </w:r>
            <w:proofErr w:type="spellEnd"/>
          </w:p>
        </w:tc>
      </w:tr>
    </w:tbl>
    <w:p w14:paraId="4F033851" w14:textId="25F5E6B1" w:rsidR="7CA2ABC9" w:rsidRPr="003A4233" w:rsidRDefault="7CA2ABC9" w:rsidP="7F763F35">
      <w:pPr>
        <w:rPr>
          <w:color w:val="000000" w:themeColor="text1"/>
          <w:lang w:val="en-US"/>
        </w:rPr>
      </w:pPr>
    </w:p>
    <w:p w14:paraId="3810644A" w14:textId="325F31AE" w:rsidR="7F763F35" w:rsidRPr="003A4233" w:rsidRDefault="7F763F35" w:rsidP="7F763F35">
      <w:pPr>
        <w:rPr>
          <w:color w:val="000000" w:themeColor="text1"/>
          <w:lang w:val="en-US"/>
        </w:rPr>
      </w:pPr>
    </w:p>
    <w:p w14:paraId="5211C878" w14:textId="01A247A3" w:rsidR="7F763F35" w:rsidRPr="003A4233" w:rsidRDefault="7F763F35" w:rsidP="7F763F35">
      <w:pPr>
        <w:rPr>
          <w:color w:val="000000" w:themeColor="text1"/>
          <w:lang w:val="en-US"/>
        </w:rPr>
      </w:pPr>
    </w:p>
    <w:p w14:paraId="61350118" w14:textId="1EAEC788" w:rsidR="7F763F35" w:rsidRPr="003A4233" w:rsidRDefault="7F763F35" w:rsidP="7F763F35">
      <w:pPr>
        <w:rPr>
          <w:color w:val="000000" w:themeColor="text1"/>
          <w:lang w:val="en-US"/>
        </w:rPr>
      </w:pPr>
    </w:p>
    <w:p w14:paraId="1F6CB6B2" w14:textId="7DE617FC" w:rsidR="7F763F35" w:rsidRPr="003A4233" w:rsidRDefault="7F763F35" w:rsidP="7F763F35">
      <w:pPr>
        <w:rPr>
          <w:color w:val="000000" w:themeColor="text1"/>
          <w:lang w:val="en-US"/>
        </w:rPr>
      </w:pPr>
    </w:p>
    <w:p w14:paraId="3E0EFDC8" w14:textId="1C14C667" w:rsidR="7CA2ABC9" w:rsidRPr="003A4233" w:rsidRDefault="7CA2ABC9" w:rsidP="7CA2ABC9">
      <w:pPr>
        <w:rPr>
          <w:b/>
          <w:bCs/>
        </w:rPr>
      </w:pPr>
    </w:p>
    <w:p w14:paraId="328975BF" w14:textId="04D6CBC3" w:rsidR="000A6EF4" w:rsidRPr="003A4233" w:rsidRDefault="7CA2ABC9" w:rsidP="00374858">
      <w:pPr>
        <w:pStyle w:val="Sarakstarindkopa"/>
        <w:numPr>
          <w:ilvl w:val="0"/>
          <w:numId w:val="12"/>
        </w:numPr>
        <w:spacing w:after="0" w:line="240" w:lineRule="auto"/>
        <w:jc w:val="center"/>
        <w:rPr>
          <w:rFonts w:ascii="Times New Roman" w:hAnsi="Times New Roman" w:cs="Times New Roman"/>
          <w:b/>
          <w:bCs/>
          <w:sz w:val="24"/>
          <w:szCs w:val="24"/>
          <w:lang w:val="lv-LV"/>
        </w:rPr>
      </w:pPr>
      <w:r w:rsidRPr="003A4233">
        <w:rPr>
          <w:rFonts w:ascii="Times New Roman" w:hAnsi="Times New Roman" w:cs="Times New Roman"/>
          <w:b/>
          <w:bCs/>
          <w:sz w:val="24"/>
          <w:szCs w:val="24"/>
          <w:lang w:val="lv-LV"/>
        </w:rPr>
        <w:t xml:space="preserve">Kritēriju </w:t>
      </w:r>
      <w:proofErr w:type="spellStart"/>
      <w:r w:rsidRPr="003A4233">
        <w:rPr>
          <w:rFonts w:ascii="Times New Roman" w:hAnsi="Times New Roman" w:cs="Times New Roman"/>
          <w:b/>
          <w:bCs/>
          <w:sz w:val="24"/>
          <w:szCs w:val="24"/>
          <w:lang w:val="lv-LV"/>
        </w:rPr>
        <w:t>izvērtējums</w:t>
      </w:r>
      <w:proofErr w:type="spellEnd"/>
      <w:r w:rsidRPr="003A4233">
        <w:rPr>
          <w:rFonts w:ascii="Times New Roman" w:hAnsi="Times New Roman" w:cs="Times New Roman"/>
          <w:b/>
          <w:bCs/>
          <w:sz w:val="24"/>
          <w:szCs w:val="24"/>
          <w:lang w:val="lv-LV"/>
        </w:rPr>
        <w:t xml:space="preserve"> </w:t>
      </w:r>
    </w:p>
    <w:p w14:paraId="7FC1DF7C" w14:textId="03379AF4" w:rsidR="7CA2ABC9" w:rsidRPr="003A4233" w:rsidRDefault="7CA2ABC9" w:rsidP="7CA2ABC9">
      <w:pPr>
        <w:jc w:val="center"/>
        <w:rPr>
          <w:b/>
          <w:bCs/>
        </w:rPr>
      </w:pPr>
    </w:p>
    <w:p w14:paraId="12B2B40B" w14:textId="68449BAD" w:rsidR="000A6EF4" w:rsidRPr="003A4233" w:rsidRDefault="7CA2ABC9" w:rsidP="00C308C3">
      <w:pPr>
        <w:jc w:val="both"/>
      </w:pPr>
      <w:r w:rsidRPr="003A4233">
        <w:t xml:space="preserve">Kritērija </w:t>
      </w:r>
      <w:r w:rsidRPr="003A4233">
        <w:rPr>
          <w:b/>
          <w:bCs/>
          <w:i/>
          <w:iCs/>
        </w:rPr>
        <w:t>"Mācīšana un mācīšanās”</w:t>
      </w:r>
      <w:r w:rsidRPr="003A4233">
        <w:t xml:space="preserve"> stiprās puses un turpmākas attīstības vajadzības</w:t>
      </w:r>
    </w:p>
    <w:tbl>
      <w:tblPr>
        <w:tblStyle w:val="Reatabula"/>
        <w:tblW w:w="9475" w:type="dxa"/>
        <w:tblInd w:w="-714" w:type="dxa"/>
        <w:tblLook w:val="04A0" w:firstRow="1" w:lastRow="0" w:firstColumn="1" w:lastColumn="0" w:noHBand="0" w:noVBand="1"/>
      </w:tblPr>
      <w:tblGrid>
        <w:gridCol w:w="4607"/>
        <w:gridCol w:w="4868"/>
      </w:tblGrid>
      <w:tr w:rsidR="000A6EF4" w:rsidRPr="003A4233" w14:paraId="2E5856E7" w14:textId="77777777" w:rsidTr="7F763F35">
        <w:trPr>
          <w:trHeight w:val="300"/>
        </w:trPr>
        <w:tc>
          <w:tcPr>
            <w:tcW w:w="4607" w:type="dxa"/>
          </w:tcPr>
          <w:p w14:paraId="6CB1BCDF" w14:textId="77777777" w:rsidR="000A6EF4" w:rsidRPr="003A4233" w:rsidRDefault="7F763F35" w:rsidP="7F763F35">
            <w:pPr>
              <w:pStyle w:val="Sarakstarindkopa"/>
              <w:ind w:left="0"/>
              <w:jc w:val="center"/>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Stiprās puses</w:t>
            </w:r>
          </w:p>
        </w:tc>
        <w:tc>
          <w:tcPr>
            <w:tcW w:w="4868" w:type="dxa"/>
          </w:tcPr>
          <w:p w14:paraId="79A79DA9" w14:textId="77777777" w:rsidR="000A6EF4" w:rsidRPr="003A4233" w:rsidRDefault="7F763F35" w:rsidP="7F763F35">
            <w:pPr>
              <w:pStyle w:val="Sarakstarindkopa"/>
              <w:ind w:left="0"/>
              <w:jc w:val="center"/>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Turpmākās attīstības vajadzības</w:t>
            </w:r>
          </w:p>
        </w:tc>
      </w:tr>
      <w:tr w:rsidR="000A6EF4" w:rsidRPr="003A4233" w14:paraId="37F82D12" w14:textId="77777777" w:rsidTr="7F763F35">
        <w:trPr>
          <w:trHeight w:val="300"/>
        </w:trPr>
        <w:tc>
          <w:tcPr>
            <w:tcW w:w="4607" w:type="dxa"/>
          </w:tcPr>
          <w:p w14:paraId="510EA6FC" w14:textId="5E0535B9" w:rsidR="000A6EF4" w:rsidRPr="003A4233" w:rsidRDefault="7F763F35" w:rsidP="7F763F35">
            <w:pPr>
              <w:pStyle w:val="Sarakstarindkopa"/>
              <w:ind w:left="0"/>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Individuālie mācību plāni, atgādnes, konsultācijas, sistemātisks izglītojamo mācību darbs stundā.</w:t>
            </w:r>
          </w:p>
          <w:p w14:paraId="0E0AB529" w14:textId="72D64A69" w:rsidR="000A6EF4" w:rsidRPr="003A4233" w:rsidRDefault="000A6EF4" w:rsidP="7F763F35">
            <w:pPr>
              <w:pStyle w:val="Sarakstarindkopa"/>
              <w:ind w:left="0"/>
              <w:jc w:val="both"/>
              <w:rPr>
                <w:rFonts w:ascii="Times New Roman" w:eastAsia="Times New Roman" w:hAnsi="Times New Roman" w:cs="Times New Roman"/>
                <w:color w:val="000000" w:themeColor="text1"/>
                <w:sz w:val="24"/>
                <w:szCs w:val="24"/>
                <w:lang w:val="lv"/>
              </w:rPr>
            </w:pPr>
          </w:p>
        </w:tc>
        <w:tc>
          <w:tcPr>
            <w:tcW w:w="4868" w:type="dxa"/>
          </w:tcPr>
          <w:p w14:paraId="2B3FD588" w14:textId="6EE9D648" w:rsidR="000A6EF4"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Izstrādāt reālu, praktiski izmantojamu plānu, kurā skaidri definētas darbības un uzdevumi, kuri veicami pašam izglītojamam, konkrēti minēts nepieciešamais vecāku atbalsts un pedagoga iesaiste.</w:t>
            </w:r>
          </w:p>
          <w:p w14:paraId="4BD4A62F" w14:textId="27016B58" w:rsidR="000A6EF4"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Ikdienā veidotas un pielietojamas atgādnes.</w:t>
            </w:r>
          </w:p>
        </w:tc>
      </w:tr>
      <w:tr w:rsidR="7F763F35" w:rsidRPr="003A4233" w14:paraId="10B1A108" w14:textId="77777777" w:rsidTr="7F763F35">
        <w:trPr>
          <w:trHeight w:val="300"/>
        </w:trPr>
        <w:tc>
          <w:tcPr>
            <w:tcW w:w="4607" w:type="dxa"/>
          </w:tcPr>
          <w:p w14:paraId="03E81A9B" w14:textId="66202AA5" w:rsidR="7F763F35" w:rsidRPr="003A4233" w:rsidRDefault="7F763F35" w:rsidP="7F763F35">
            <w:pPr>
              <w:pStyle w:val="Sarakstarindkopa"/>
              <w:ind w:left="0"/>
              <w:jc w:val="both"/>
              <w:rPr>
                <w:rFonts w:ascii="Times New Roman" w:eastAsia="Times New Roman" w:hAnsi="Times New Roman" w:cs="Times New Roman"/>
                <w:color w:val="FF0000"/>
                <w:sz w:val="24"/>
                <w:szCs w:val="24"/>
                <w:lang w:val="lv-LV"/>
              </w:rPr>
            </w:pPr>
            <w:r w:rsidRPr="003A4233">
              <w:rPr>
                <w:rFonts w:ascii="Times New Roman" w:eastAsia="Times New Roman" w:hAnsi="Times New Roman" w:cs="Times New Roman"/>
                <w:sz w:val="24"/>
                <w:szCs w:val="24"/>
                <w:lang w:val="lv-LV"/>
              </w:rPr>
              <w:t>Tiek veikta mācību stundu vērošana vismaz pie 40% pedagogu.</w:t>
            </w:r>
          </w:p>
          <w:p w14:paraId="018065E4" w14:textId="577F433B" w:rsidR="7F763F35" w:rsidRPr="003A4233" w:rsidRDefault="7F763F35" w:rsidP="7F763F35">
            <w:pPr>
              <w:pStyle w:val="Sarakstarindkopa"/>
              <w:ind w:left="0"/>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Metodiķa piesaiste.</w:t>
            </w:r>
          </w:p>
        </w:tc>
        <w:tc>
          <w:tcPr>
            <w:tcW w:w="4868" w:type="dxa"/>
          </w:tcPr>
          <w:p w14:paraId="7292A6E5" w14:textId="00E4E82A" w:rsidR="7F763F35"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Vienotas prasības noteikumu ievērošanai.</w:t>
            </w:r>
          </w:p>
          <w:p w14:paraId="4446D7D3" w14:textId="0F8B2575" w:rsidR="7F763F35"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Mācību procesa vērošanā iegūt datus par mācību procesa secīgu plānošanu un īstenošanu, kas ved uz mācīšanos iedziļinoties.</w:t>
            </w:r>
          </w:p>
          <w:p w14:paraId="761F5185" w14:textId="324160F2" w:rsidR="7F763F35"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 xml:space="preserve">Pastiprināta iekšēja kontrole </w:t>
            </w:r>
            <w:proofErr w:type="spellStart"/>
            <w:r w:rsidRPr="003A4233">
              <w:rPr>
                <w:rFonts w:ascii="Times New Roman" w:hAnsi="Times New Roman" w:cs="Times New Roman"/>
                <w:sz w:val="24"/>
                <w:szCs w:val="24"/>
                <w:lang w:val="lv-LV"/>
              </w:rPr>
              <w:t>klasvadībā</w:t>
            </w:r>
            <w:proofErr w:type="spellEnd"/>
            <w:r w:rsidRPr="003A4233">
              <w:rPr>
                <w:rFonts w:ascii="Times New Roman" w:hAnsi="Times New Roman" w:cs="Times New Roman"/>
                <w:sz w:val="24"/>
                <w:szCs w:val="24"/>
                <w:lang w:val="lv-LV"/>
              </w:rPr>
              <w:t>, stundas vadīšanā un audzināšanas procesā.</w:t>
            </w:r>
          </w:p>
        </w:tc>
      </w:tr>
      <w:tr w:rsidR="7CA2ABC9" w:rsidRPr="003A4233" w14:paraId="15AC8163" w14:textId="77777777" w:rsidTr="7F763F35">
        <w:trPr>
          <w:trHeight w:val="300"/>
        </w:trPr>
        <w:tc>
          <w:tcPr>
            <w:tcW w:w="4607" w:type="dxa"/>
          </w:tcPr>
          <w:p w14:paraId="563FA938" w14:textId="5309F49B" w:rsidR="7CA2ABC9"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Reizi mēnesī tikšanās MJ pedagogiem, kurās apspriež, kā tiek īstenoti izglītības programmas mērķi un kāds ir sasniegtais progress.</w:t>
            </w:r>
          </w:p>
          <w:p w14:paraId="05A5D87E" w14:textId="201A35B2" w:rsidR="7CA2ABC9" w:rsidRPr="003A4233" w:rsidRDefault="7CA2ABC9" w:rsidP="7F763F35">
            <w:pPr>
              <w:pStyle w:val="Sarakstarindkopa"/>
              <w:ind w:left="0"/>
              <w:jc w:val="both"/>
              <w:rPr>
                <w:rFonts w:ascii="Times New Roman" w:hAnsi="Times New Roman" w:cs="Times New Roman"/>
                <w:sz w:val="24"/>
                <w:szCs w:val="24"/>
                <w:lang w:val="lv-LV"/>
              </w:rPr>
            </w:pPr>
          </w:p>
          <w:p w14:paraId="13AF5632" w14:textId="4A0F8216" w:rsidR="7CA2ABC9" w:rsidRPr="003A4233" w:rsidRDefault="7CA2ABC9" w:rsidP="7F763F35">
            <w:pPr>
              <w:jc w:val="both"/>
              <w:rPr>
                <w:color w:val="414142"/>
                <w:lang w:val="lv-LV"/>
              </w:rPr>
            </w:pPr>
          </w:p>
        </w:tc>
        <w:tc>
          <w:tcPr>
            <w:tcW w:w="4868" w:type="dxa"/>
          </w:tcPr>
          <w:p w14:paraId="113982AA" w14:textId="577DF6D4" w:rsidR="7CA2ABC9"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Pedagogu profesionālā pilnveide, kas veicina pedagogu profesionālo kompetenci un resursu attīstību, lai efektīvāk izvēlētos mācību metodes, atbilstoši skolēnu individuālajām vajadzībām un spējām.</w:t>
            </w:r>
          </w:p>
          <w:p w14:paraId="5FB58BDA" w14:textId="7FAC6429" w:rsidR="7CA2ABC9"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Savstarpēja pedagogu sadarbība mācību procesa plānošanā sekmīgu mācību sasniegumu sasniegšanā.</w:t>
            </w:r>
          </w:p>
          <w:p w14:paraId="314C6972" w14:textId="55E6C59C" w:rsidR="7CA2ABC9"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Turpināt sadarbību, rodot veiksmīgos modeļus.</w:t>
            </w:r>
          </w:p>
        </w:tc>
      </w:tr>
      <w:tr w:rsidR="7CA2ABC9" w:rsidRPr="003A4233" w14:paraId="61E44960" w14:textId="77777777" w:rsidTr="7F763F35">
        <w:trPr>
          <w:trHeight w:val="300"/>
        </w:trPr>
        <w:tc>
          <w:tcPr>
            <w:tcW w:w="4607" w:type="dxa"/>
          </w:tcPr>
          <w:p w14:paraId="707E6BA0" w14:textId="0737E8B8" w:rsidR="7CA2ABC9" w:rsidRPr="003A4233" w:rsidRDefault="7F763F35" w:rsidP="7F763F35">
            <w:pPr>
              <w:pStyle w:val="Sarakstarindkopa"/>
              <w:ind w:left="0"/>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 xml:space="preserve">Atbalsta personāla iesaiste skolēnu mācību sasniegumu paaugstināšanai: speciālais pedagogs, sociālais pedagogs, logopēds, psihologs, kas </w:t>
            </w:r>
            <w:proofErr w:type="spellStart"/>
            <w:r w:rsidRPr="003A4233">
              <w:rPr>
                <w:rFonts w:ascii="Times New Roman" w:eastAsia="Times New Roman" w:hAnsi="Times New Roman" w:cs="Times New Roman"/>
                <w:sz w:val="24"/>
                <w:szCs w:val="24"/>
                <w:lang w:val="lv-LV"/>
              </w:rPr>
              <w:t>proaktīvi</w:t>
            </w:r>
            <w:proofErr w:type="spellEnd"/>
            <w:r w:rsidRPr="003A4233">
              <w:rPr>
                <w:rFonts w:ascii="Times New Roman" w:eastAsia="Times New Roman" w:hAnsi="Times New Roman" w:cs="Times New Roman"/>
                <w:sz w:val="24"/>
                <w:szCs w:val="24"/>
                <w:lang w:val="lv-LV"/>
              </w:rPr>
              <w:t xml:space="preserve"> sniedz atbalstu.</w:t>
            </w:r>
          </w:p>
          <w:p w14:paraId="2DF25246" w14:textId="3A487952" w:rsidR="7CA2ABC9" w:rsidRPr="003A4233" w:rsidRDefault="7CA2ABC9" w:rsidP="7F763F35">
            <w:pPr>
              <w:pStyle w:val="Sarakstarindkopa"/>
              <w:ind w:left="0"/>
              <w:jc w:val="both"/>
              <w:rPr>
                <w:rFonts w:ascii="Times New Roman" w:eastAsia="Times New Roman" w:hAnsi="Times New Roman" w:cs="Times New Roman"/>
                <w:sz w:val="24"/>
                <w:szCs w:val="24"/>
                <w:lang w:val="lv-LV"/>
              </w:rPr>
            </w:pPr>
          </w:p>
        </w:tc>
        <w:tc>
          <w:tcPr>
            <w:tcW w:w="4868" w:type="dxa"/>
          </w:tcPr>
          <w:p w14:paraId="39ECFAD8" w14:textId="4477C1A1" w:rsidR="5798E038" w:rsidRPr="003A4233" w:rsidRDefault="7F763F35" w:rsidP="7F763F35">
            <w:pPr>
              <w:jc w:val="both"/>
              <w:rPr>
                <w:lang w:val="lv"/>
              </w:rPr>
            </w:pPr>
            <w:r w:rsidRPr="003A4233">
              <w:rPr>
                <w:lang w:val="lv"/>
              </w:rPr>
              <w:t xml:space="preserve">Turpināt sniegt logopēda atbalstu, lai attīstītu lasītprasmi, rakstīt prasmi un </w:t>
            </w:r>
            <w:proofErr w:type="spellStart"/>
            <w:r w:rsidRPr="003A4233">
              <w:rPr>
                <w:lang w:val="lv"/>
              </w:rPr>
              <w:t>runātprasmi</w:t>
            </w:r>
            <w:proofErr w:type="spellEnd"/>
            <w:r w:rsidRPr="003A4233">
              <w:rPr>
                <w:lang w:val="lv"/>
              </w:rPr>
              <w:t xml:space="preserve">. </w:t>
            </w:r>
          </w:p>
          <w:p w14:paraId="52BE8FFE" w14:textId="52620AC4" w:rsidR="5798E038" w:rsidRPr="003A4233" w:rsidRDefault="7F763F35" w:rsidP="7F763F35">
            <w:pPr>
              <w:jc w:val="both"/>
              <w:rPr>
                <w:lang w:val="lv"/>
              </w:rPr>
            </w:pPr>
            <w:r w:rsidRPr="003A4233">
              <w:rPr>
                <w:lang w:val="lv"/>
              </w:rPr>
              <w:t>Paplašināt individuālā atbalsta klāstu ar speciālā un sociālā pedagoga mērķtiecīgu un jēgpilnu iesaisti.</w:t>
            </w:r>
          </w:p>
        </w:tc>
      </w:tr>
      <w:tr w:rsidR="5798E038" w:rsidRPr="003A4233" w14:paraId="3F91B971" w14:textId="77777777" w:rsidTr="7F763F35">
        <w:trPr>
          <w:trHeight w:val="300"/>
        </w:trPr>
        <w:tc>
          <w:tcPr>
            <w:tcW w:w="4607" w:type="dxa"/>
          </w:tcPr>
          <w:p w14:paraId="546D8DBB" w14:textId="09199010" w:rsidR="5798E038" w:rsidRPr="003A4233" w:rsidRDefault="7F763F35" w:rsidP="7F763F35">
            <w:pPr>
              <w:pStyle w:val="Sarakstarindkopa"/>
              <w:ind w:left="0"/>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lastRenderedPageBreak/>
              <w:t>Regulāras ieinteresēto pušu tikšanās un diskusijas par ikgadējo mērķu izvirzīšanu.</w:t>
            </w:r>
          </w:p>
        </w:tc>
        <w:tc>
          <w:tcPr>
            <w:tcW w:w="4868" w:type="dxa"/>
          </w:tcPr>
          <w:p w14:paraId="2F7D7623" w14:textId="503ED757" w:rsidR="5798E038" w:rsidRPr="003A4233" w:rsidRDefault="7F763F35" w:rsidP="7F763F35">
            <w:pPr>
              <w:pStyle w:val="Sarakstarindkopa"/>
              <w:ind w:left="0"/>
              <w:jc w:val="both"/>
              <w:rPr>
                <w:rFonts w:ascii="Times New Roman" w:eastAsia="Times New Roman" w:hAnsi="Times New Roman" w:cs="Times New Roman"/>
                <w:sz w:val="24"/>
                <w:szCs w:val="24"/>
                <w:lang w:val="lv"/>
              </w:rPr>
            </w:pPr>
            <w:r w:rsidRPr="003A4233">
              <w:rPr>
                <w:rFonts w:ascii="Times New Roman" w:eastAsia="Times New Roman" w:hAnsi="Times New Roman" w:cs="Times New Roman"/>
                <w:sz w:val="24"/>
                <w:szCs w:val="24"/>
                <w:lang w:val="lv-LV"/>
              </w:rPr>
              <w:t xml:space="preserve">Mācību un audzināšanas procesā skaidri definēti skolas darbības mērķis un uzdevumi - zināmi un saprotami visām iesaistītajām pusēm. </w:t>
            </w:r>
            <w:r w:rsidRPr="003A4233">
              <w:rPr>
                <w:rFonts w:ascii="Times New Roman" w:eastAsia="Times New Roman" w:hAnsi="Times New Roman" w:cs="Times New Roman"/>
                <w:sz w:val="24"/>
                <w:szCs w:val="24"/>
                <w:lang w:val="lv"/>
              </w:rPr>
              <w:t xml:space="preserve">Veidot informatīvus materiālus sabiedrībai (plakātus vai digitālus materiālus), kuros īsi un skaidri ir aprakstīti mērķi un rezultāti skolas mājas lapā, </w:t>
            </w:r>
            <w:proofErr w:type="spellStart"/>
            <w:r w:rsidRPr="003A4233">
              <w:rPr>
                <w:rFonts w:ascii="Times New Roman" w:eastAsia="Times New Roman" w:hAnsi="Times New Roman" w:cs="Times New Roman"/>
                <w:sz w:val="24"/>
                <w:szCs w:val="24"/>
                <w:lang w:val="lv"/>
              </w:rPr>
              <w:t>Facebook</w:t>
            </w:r>
            <w:proofErr w:type="spellEnd"/>
            <w:r w:rsidRPr="003A4233">
              <w:rPr>
                <w:rFonts w:ascii="Times New Roman" w:eastAsia="Times New Roman" w:hAnsi="Times New Roman" w:cs="Times New Roman"/>
                <w:sz w:val="24"/>
                <w:szCs w:val="24"/>
                <w:lang w:val="lv"/>
              </w:rPr>
              <w:t xml:space="preserve"> un Saldus novada mājas lapā.</w:t>
            </w:r>
          </w:p>
        </w:tc>
      </w:tr>
      <w:tr w:rsidR="7F763F35" w:rsidRPr="003A4233" w14:paraId="1CC03E22" w14:textId="77777777" w:rsidTr="7F763F35">
        <w:trPr>
          <w:trHeight w:val="300"/>
        </w:trPr>
        <w:tc>
          <w:tcPr>
            <w:tcW w:w="4607" w:type="dxa"/>
          </w:tcPr>
          <w:p w14:paraId="721A3517" w14:textId="436B0CA5" w:rsidR="7F763F35" w:rsidRPr="003A4233" w:rsidRDefault="7F763F35" w:rsidP="7F763F35">
            <w:pPr>
              <w:jc w:val="both"/>
              <w:rPr>
                <w:lang w:val="lv"/>
              </w:rPr>
            </w:pPr>
            <w:r w:rsidRPr="003A4233">
              <w:rPr>
                <w:lang w:val="lv"/>
              </w:rPr>
              <w:t>Vērtēšanas plāns kā sekotājs mācību satura apguvei.</w:t>
            </w:r>
          </w:p>
          <w:p w14:paraId="7B155FA2" w14:textId="5C9FA252" w:rsidR="7F763F35" w:rsidRPr="003A4233" w:rsidRDefault="7F763F35" w:rsidP="7F763F35">
            <w:pPr>
              <w:jc w:val="both"/>
              <w:rPr>
                <w:lang w:val="lv-LV"/>
              </w:rPr>
            </w:pPr>
          </w:p>
        </w:tc>
        <w:tc>
          <w:tcPr>
            <w:tcW w:w="4868" w:type="dxa"/>
          </w:tcPr>
          <w:p w14:paraId="2FA70856" w14:textId="735F61B6" w:rsidR="7F763F35" w:rsidRPr="003A4233" w:rsidRDefault="7F763F35" w:rsidP="7F763F35">
            <w:pPr>
              <w:jc w:val="both"/>
              <w:rPr>
                <w:lang w:val="lv-LV"/>
              </w:rPr>
            </w:pPr>
            <w:r w:rsidRPr="003A4233">
              <w:rPr>
                <w:lang w:val="lv-LV"/>
              </w:rPr>
              <w:t>Vērtēšanas plānu izmantot kā reālu sekotāju skolēnu pašu mācīšanās procesā, izstrādāt skaidrus, konkrētus soļus, lai izglītojamais veiksmīgi sasniegtu pozitīvu mācību rezultātu. Noteiktas atbildīgās personas.</w:t>
            </w:r>
          </w:p>
          <w:p w14:paraId="3B857D2C" w14:textId="6FDC21CC" w:rsidR="7F763F35" w:rsidRPr="003A4233" w:rsidRDefault="7F763F35" w:rsidP="7F763F35">
            <w:pPr>
              <w:pStyle w:val="Sarakstarindkopa"/>
              <w:ind w:left="0"/>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Paaugstināt skolēnu mācību sasniegumu vidējo rezultātu uz 5,95 ballēm.</w:t>
            </w:r>
          </w:p>
        </w:tc>
      </w:tr>
    </w:tbl>
    <w:p w14:paraId="53FDD1C4" w14:textId="4F9123A5" w:rsidR="5798E038" w:rsidRPr="003A4233" w:rsidRDefault="5798E038"/>
    <w:p w14:paraId="6CE082D2" w14:textId="18C45698" w:rsidR="000A6EF4" w:rsidRPr="003A4233" w:rsidRDefault="000A6EF4" w:rsidP="7F763F35"/>
    <w:p w14:paraId="7C07AA19" w14:textId="7A284B83" w:rsidR="000A6EF4" w:rsidRPr="003A4233" w:rsidRDefault="7F763F35" w:rsidP="00C308C3">
      <w:pPr>
        <w:jc w:val="both"/>
      </w:pPr>
      <w:r w:rsidRPr="003A4233">
        <w:t xml:space="preserve">Kritērija </w:t>
      </w:r>
      <w:r w:rsidRPr="003A4233">
        <w:rPr>
          <w:b/>
          <w:bCs/>
          <w:i/>
          <w:iCs/>
        </w:rPr>
        <w:t>“Drošība un psiholoģiskā labklājība”</w:t>
      </w:r>
      <w:r w:rsidRPr="003A4233">
        <w:t xml:space="preserve">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0A6EF4" w:rsidRPr="003A4233" w14:paraId="48865B1D" w14:textId="77777777" w:rsidTr="7F763F35">
        <w:tc>
          <w:tcPr>
            <w:tcW w:w="4607" w:type="dxa"/>
          </w:tcPr>
          <w:p w14:paraId="4D156C01" w14:textId="77777777" w:rsidR="000A6EF4" w:rsidRPr="003A4233" w:rsidRDefault="7F763F35" w:rsidP="7F763F35">
            <w:pPr>
              <w:pStyle w:val="Sarakstarindkopa"/>
              <w:ind w:left="0"/>
              <w:jc w:val="center"/>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Stiprās puses</w:t>
            </w:r>
          </w:p>
        </w:tc>
        <w:tc>
          <w:tcPr>
            <w:tcW w:w="4607" w:type="dxa"/>
          </w:tcPr>
          <w:p w14:paraId="49DD43FF" w14:textId="77777777" w:rsidR="000A6EF4" w:rsidRPr="003A4233" w:rsidRDefault="7F763F35" w:rsidP="7F763F35">
            <w:pPr>
              <w:pStyle w:val="Sarakstarindkopa"/>
              <w:ind w:left="0"/>
              <w:jc w:val="center"/>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Turpmākās attīstības vajadzības</w:t>
            </w:r>
          </w:p>
        </w:tc>
      </w:tr>
      <w:tr w:rsidR="000A6EF4" w:rsidRPr="003A4233" w14:paraId="2302DF87" w14:textId="77777777" w:rsidTr="7F763F35">
        <w:tc>
          <w:tcPr>
            <w:tcW w:w="4607" w:type="dxa"/>
          </w:tcPr>
          <w:p w14:paraId="65623A54" w14:textId="3C8ED028" w:rsidR="000A6EF4"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eastAsia="Times New Roman" w:hAnsi="Times New Roman" w:cs="Times New Roman"/>
                <w:color w:val="000000" w:themeColor="text1"/>
                <w:sz w:val="24"/>
                <w:szCs w:val="24"/>
                <w:lang w:val="lv"/>
              </w:rPr>
              <w:t>Izstrādāti izglītības iestādes iekšējās kārtības un drošības noteikumi ar kuriem iepazīstināti visi darbinieki, izglītojamie un vecāki.</w:t>
            </w:r>
          </w:p>
        </w:tc>
        <w:tc>
          <w:tcPr>
            <w:tcW w:w="4607" w:type="dxa"/>
          </w:tcPr>
          <w:p w14:paraId="04649DB5" w14:textId="16A50840" w:rsidR="000A6EF4"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Veidot regulāras anonīmas aptaujas</w:t>
            </w:r>
            <w:r w:rsidRPr="003A4233">
              <w:rPr>
                <w:rFonts w:ascii="Times New Roman" w:hAnsi="Times New Roman" w:cs="Times New Roman"/>
                <w:b/>
                <w:bCs/>
                <w:sz w:val="24"/>
                <w:szCs w:val="24"/>
                <w:lang w:val="lv-LV"/>
              </w:rPr>
              <w:t xml:space="preserve"> </w:t>
            </w:r>
            <w:r w:rsidRPr="003A4233">
              <w:rPr>
                <w:rFonts w:ascii="Times New Roman" w:hAnsi="Times New Roman" w:cs="Times New Roman"/>
                <w:sz w:val="24"/>
                <w:szCs w:val="24"/>
                <w:lang w:val="lv-LV"/>
              </w:rPr>
              <w:t>skolēniem, vecākiem un darbiniekiem, lai iegūtu informāciju par viņu drošības sajūtu un psiholoģisko labklājību.</w:t>
            </w:r>
          </w:p>
        </w:tc>
      </w:tr>
      <w:tr w:rsidR="7CA2ABC9" w:rsidRPr="003A4233" w14:paraId="4243BFFA" w14:textId="77777777" w:rsidTr="7F763F35">
        <w:trPr>
          <w:trHeight w:val="300"/>
        </w:trPr>
        <w:tc>
          <w:tcPr>
            <w:tcW w:w="4607" w:type="dxa"/>
          </w:tcPr>
          <w:p w14:paraId="30B4CFFE" w14:textId="676460FE" w:rsidR="7CA2ABC9" w:rsidRPr="003A4233" w:rsidRDefault="7F763F35" w:rsidP="7F763F35">
            <w:pPr>
              <w:pStyle w:val="Sarakstarindkopa"/>
              <w:ind w:left="0"/>
              <w:jc w:val="both"/>
              <w:rPr>
                <w:rFonts w:ascii="Times New Roman" w:eastAsia="Times New Roman" w:hAnsi="Times New Roman" w:cs="Times New Roman"/>
                <w:sz w:val="24"/>
                <w:szCs w:val="24"/>
                <w:lang w:val="lv-LV"/>
              </w:rPr>
            </w:pPr>
            <w:r w:rsidRPr="003A4233">
              <w:rPr>
                <w:rFonts w:ascii="Times New Roman" w:hAnsi="Times New Roman" w:cs="Times New Roman"/>
                <w:sz w:val="24"/>
                <w:szCs w:val="24"/>
                <w:lang w:val="lv"/>
              </w:rPr>
              <w:t>Pieejami atbalsts  izglītojamajiem: (psihologs, sociālais pedagogs, speciālais pedagogs).</w:t>
            </w:r>
            <w:r w:rsidRPr="003A4233">
              <w:rPr>
                <w:rFonts w:ascii="Times New Roman" w:eastAsia="Times New Roman" w:hAnsi="Times New Roman" w:cs="Times New Roman"/>
                <w:sz w:val="24"/>
                <w:szCs w:val="24"/>
                <w:lang w:val="lv-LV"/>
              </w:rPr>
              <w:t xml:space="preserve"> </w:t>
            </w:r>
          </w:p>
          <w:p w14:paraId="731C8899" w14:textId="63B9F8D1" w:rsidR="7CA2ABC9" w:rsidRPr="003A4233" w:rsidRDefault="7F763F35" w:rsidP="7F763F35">
            <w:pPr>
              <w:pStyle w:val="Sarakstarindkopa"/>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Tiek organizētas trīs-</w:t>
            </w:r>
            <w:proofErr w:type="spellStart"/>
            <w:r w:rsidRPr="003A4233">
              <w:rPr>
                <w:rFonts w:ascii="Times New Roman" w:eastAsia="Times New Roman" w:hAnsi="Times New Roman" w:cs="Times New Roman"/>
                <w:sz w:val="24"/>
                <w:szCs w:val="24"/>
                <w:lang w:val="lv-LV"/>
              </w:rPr>
              <w:t>pusējas</w:t>
            </w:r>
            <w:proofErr w:type="spellEnd"/>
            <w:r w:rsidRPr="003A4233">
              <w:rPr>
                <w:rFonts w:ascii="Times New Roman" w:eastAsia="Times New Roman" w:hAnsi="Times New Roman" w:cs="Times New Roman"/>
                <w:sz w:val="24"/>
                <w:szCs w:val="24"/>
                <w:lang w:val="lv-LV"/>
              </w:rPr>
              <w:t xml:space="preserve"> sarunas skolēns-vecāki- pedagogi/atbalsta personāls.</w:t>
            </w:r>
          </w:p>
        </w:tc>
        <w:tc>
          <w:tcPr>
            <w:tcW w:w="4607" w:type="dxa"/>
          </w:tcPr>
          <w:p w14:paraId="5B000CFA" w14:textId="36D4DCC9" w:rsidR="7CA2ABC9" w:rsidRPr="003A4233" w:rsidRDefault="7CA2ABC9" w:rsidP="7F763F35">
            <w:pPr>
              <w:jc w:val="both"/>
              <w:rPr>
                <w:lang w:val="lv-LV"/>
              </w:rPr>
            </w:pPr>
          </w:p>
        </w:tc>
      </w:tr>
      <w:tr w:rsidR="7F763F35" w:rsidRPr="003A4233" w14:paraId="208AC1AC" w14:textId="77777777" w:rsidTr="7F763F35">
        <w:trPr>
          <w:trHeight w:val="300"/>
        </w:trPr>
        <w:tc>
          <w:tcPr>
            <w:tcW w:w="4607" w:type="dxa"/>
          </w:tcPr>
          <w:p w14:paraId="6E3C2039" w14:textId="587DFCBF" w:rsidR="7F763F35" w:rsidRPr="003A4233" w:rsidRDefault="7F763F35" w:rsidP="7F763F35">
            <w:pPr>
              <w:pStyle w:val="Sarakstarindkopa"/>
              <w:ind w:left="0"/>
              <w:jc w:val="both"/>
              <w:rPr>
                <w:rFonts w:ascii="Times New Roman" w:eastAsia="Times New Roman" w:hAnsi="Times New Roman" w:cs="Times New Roman"/>
                <w:sz w:val="24"/>
                <w:szCs w:val="24"/>
                <w:lang w:val="es-MX"/>
              </w:rPr>
            </w:pPr>
            <w:r w:rsidRPr="003A4233">
              <w:rPr>
                <w:rFonts w:ascii="Times New Roman" w:eastAsia="Times New Roman" w:hAnsi="Times New Roman" w:cs="Times New Roman"/>
                <w:sz w:val="24"/>
                <w:szCs w:val="24"/>
                <w:lang w:val="es-MX"/>
              </w:rPr>
              <w:t>Regulāras aptaujas par drošību un labbūtību visiem iesaistītiem skolas darbības procesos.</w:t>
            </w:r>
          </w:p>
        </w:tc>
        <w:tc>
          <w:tcPr>
            <w:tcW w:w="4607" w:type="dxa"/>
          </w:tcPr>
          <w:p w14:paraId="50407DFE" w14:textId="3608724E" w:rsidR="7F763F35" w:rsidRPr="003A4233" w:rsidRDefault="7F763F35" w:rsidP="7F763F35">
            <w:pPr>
              <w:jc w:val="both"/>
              <w:rPr>
                <w:lang w:val="lv-LV"/>
              </w:rPr>
            </w:pPr>
          </w:p>
        </w:tc>
      </w:tr>
      <w:tr w:rsidR="7F763F35" w:rsidRPr="003A4233" w14:paraId="629C8AA0" w14:textId="77777777" w:rsidTr="7F763F35">
        <w:trPr>
          <w:trHeight w:val="300"/>
        </w:trPr>
        <w:tc>
          <w:tcPr>
            <w:tcW w:w="4607" w:type="dxa"/>
          </w:tcPr>
          <w:p w14:paraId="5B280E47" w14:textId="281908F7" w:rsidR="7F763F35" w:rsidRPr="003A4233" w:rsidRDefault="7F763F35" w:rsidP="7F763F35">
            <w:pPr>
              <w:pStyle w:val="Sarakstarindkopa"/>
              <w:ind w:left="0"/>
              <w:jc w:val="both"/>
              <w:rPr>
                <w:rFonts w:ascii="Times New Roman" w:eastAsia="Times New Roman" w:hAnsi="Times New Roman" w:cs="Times New Roman"/>
                <w:sz w:val="24"/>
                <w:szCs w:val="24"/>
              </w:rPr>
            </w:pPr>
            <w:proofErr w:type="spellStart"/>
            <w:r w:rsidRPr="003A4233">
              <w:rPr>
                <w:rFonts w:ascii="Times New Roman" w:eastAsia="Times New Roman" w:hAnsi="Times New Roman" w:cs="Times New Roman"/>
                <w:sz w:val="24"/>
                <w:szCs w:val="24"/>
              </w:rPr>
              <w:t>Klašu</w:t>
            </w:r>
            <w:proofErr w:type="spellEnd"/>
            <w:r w:rsidRPr="003A4233">
              <w:rPr>
                <w:rFonts w:ascii="Times New Roman" w:eastAsia="Times New Roman" w:hAnsi="Times New Roman" w:cs="Times New Roman"/>
                <w:sz w:val="24"/>
                <w:szCs w:val="24"/>
              </w:rPr>
              <w:t xml:space="preserve"> </w:t>
            </w:r>
            <w:proofErr w:type="spellStart"/>
            <w:r w:rsidRPr="003A4233">
              <w:rPr>
                <w:rFonts w:ascii="Times New Roman" w:eastAsia="Times New Roman" w:hAnsi="Times New Roman" w:cs="Times New Roman"/>
                <w:sz w:val="24"/>
                <w:szCs w:val="24"/>
              </w:rPr>
              <w:t>saliedēšanas</w:t>
            </w:r>
            <w:proofErr w:type="spellEnd"/>
            <w:r w:rsidRPr="003A4233">
              <w:rPr>
                <w:rFonts w:ascii="Times New Roman" w:eastAsia="Times New Roman" w:hAnsi="Times New Roman" w:cs="Times New Roman"/>
                <w:sz w:val="24"/>
                <w:szCs w:val="24"/>
              </w:rPr>
              <w:t xml:space="preserve"> </w:t>
            </w:r>
            <w:proofErr w:type="spellStart"/>
            <w:r w:rsidRPr="003A4233">
              <w:rPr>
                <w:rFonts w:ascii="Times New Roman" w:eastAsia="Times New Roman" w:hAnsi="Times New Roman" w:cs="Times New Roman"/>
                <w:sz w:val="24"/>
                <w:szCs w:val="24"/>
              </w:rPr>
              <w:t>pasākumi</w:t>
            </w:r>
            <w:proofErr w:type="spellEnd"/>
            <w:r w:rsidRPr="003A4233">
              <w:rPr>
                <w:rFonts w:ascii="Times New Roman" w:eastAsia="Times New Roman" w:hAnsi="Times New Roman" w:cs="Times New Roman"/>
                <w:sz w:val="24"/>
                <w:szCs w:val="24"/>
              </w:rPr>
              <w:t xml:space="preserve"> </w:t>
            </w:r>
            <w:proofErr w:type="spellStart"/>
            <w:r w:rsidRPr="003A4233">
              <w:rPr>
                <w:rFonts w:ascii="Times New Roman" w:eastAsia="Times New Roman" w:hAnsi="Times New Roman" w:cs="Times New Roman"/>
                <w:sz w:val="24"/>
                <w:szCs w:val="24"/>
              </w:rPr>
              <w:t>audzināšanas</w:t>
            </w:r>
            <w:proofErr w:type="spellEnd"/>
            <w:r w:rsidRPr="003A4233">
              <w:rPr>
                <w:rFonts w:ascii="Times New Roman" w:eastAsia="Times New Roman" w:hAnsi="Times New Roman" w:cs="Times New Roman"/>
                <w:sz w:val="24"/>
                <w:szCs w:val="24"/>
              </w:rPr>
              <w:t xml:space="preserve"> </w:t>
            </w:r>
            <w:proofErr w:type="spellStart"/>
            <w:r w:rsidRPr="003A4233">
              <w:rPr>
                <w:rFonts w:ascii="Times New Roman" w:eastAsia="Times New Roman" w:hAnsi="Times New Roman" w:cs="Times New Roman"/>
                <w:sz w:val="24"/>
                <w:szCs w:val="24"/>
              </w:rPr>
              <w:t>procesā</w:t>
            </w:r>
            <w:proofErr w:type="spellEnd"/>
            <w:r w:rsidRPr="003A4233">
              <w:rPr>
                <w:rFonts w:ascii="Times New Roman" w:eastAsia="Times New Roman" w:hAnsi="Times New Roman" w:cs="Times New Roman"/>
                <w:sz w:val="24"/>
                <w:szCs w:val="24"/>
              </w:rPr>
              <w:t>.</w:t>
            </w:r>
          </w:p>
        </w:tc>
        <w:tc>
          <w:tcPr>
            <w:tcW w:w="4607" w:type="dxa"/>
          </w:tcPr>
          <w:p w14:paraId="52D6B8BC" w14:textId="324FC38C" w:rsidR="7F763F35" w:rsidRPr="003A4233" w:rsidRDefault="7F763F35" w:rsidP="7F763F35">
            <w:pPr>
              <w:jc w:val="both"/>
              <w:rPr>
                <w:lang w:val="lv-LV"/>
              </w:rPr>
            </w:pPr>
            <w:r w:rsidRPr="003A4233">
              <w:rPr>
                <w:lang w:val="lv-LV"/>
              </w:rPr>
              <w:t xml:space="preserve">Skolēnu iesaistes paplašināšana klases un skolas mēroga pasākumu organizēšanai, atbildības un </w:t>
            </w:r>
            <w:proofErr w:type="spellStart"/>
            <w:r w:rsidRPr="003A4233">
              <w:rPr>
                <w:lang w:val="lv-LV"/>
              </w:rPr>
              <w:t>labbūtības</w:t>
            </w:r>
            <w:proofErr w:type="spellEnd"/>
            <w:r w:rsidRPr="003A4233">
              <w:rPr>
                <w:lang w:val="lv-LV"/>
              </w:rPr>
              <w:t xml:space="preserve"> veicināšanai.</w:t>
            </w:r>
          </w:p>
        </w:tc>
      </w:tr>
    </w:tbl>
    <w:p w14:paraId="4298B296" w14:textId="77777777" w:rsidR="000A6EF4" w:rsidRPr="003A4233" w:rsidRDefault="000A6EF4" w:rsidP="7F763F35">
      <w:pPr>
        <w:jc w:val="both"/>
      </w:pPr>
    </w:p>
    <w:p w14:paraId="3DDD1252" w14:textId="7E5CF8BE" w:rsidR="7F763F35" w:rsidRPr="003A4233" w:rsidRDefault="7F763F35" w:rsidP="7F763F35">
      <w:pPr>
        <w:jc w:val="both"/>
      </w:pPr>
    </w:p>
    <w:p w14:paraId="18E1889A" w14:textId="250E2C9E" w:rsidR="7F763F35" w:rsidRPr="003A4233" w:rsidRDefault="7F763F35" w:rsidP="7F763F35">
      <w:pPr>
        <w:jc w:val="both"/>
      </w:pPr>
    </w:p>
    <w:p w14:paraId="7707F9FC" w14:textId="2EE592BC" w:rsidR="000A6EF4" w:rsidRPr="003A4233" w:rsidRDefault="7F763F35" w:rsidP="7F763F35">
      <w:pPr>
        <w:jc w:val="both"/>
      </w:pPr>
      <w:r w:rsidRPr="003A4233">
        <w:t xml:space="preserve">Kritērija </w:t>
      </w:r>
      <w:r w:rsidRPr="003A4233">
        <w:rPr>
          <w:b/>
          <w:bCs/>
          <w:i/>
          <w:iCs/>
        </w:rPr>
        <w:t>"Administratīvā efektivitāte”</w:t>
      </w:r>
      <w:r w:rsidRPr="003A4233">
        <w:t xml:space="preserve">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0A6EF4" w:rsidRPr="003A4233" w14:paraId="2CE498A5" w14:textId="77777777" w:rsidTr="7F763F35">
        <w:tc>
          <w:tcPr>
            <w:tcW w:w="4607" w:type="dxa"/>
          </w:tcPr>
          <w:p w14:paraId="080E2785" w14:textId="77777777" w:rsidR="000A6EF4" w:rsidRPr="003A4233" w:rsidRDefault="7F763F35" w:rsidP="7F763F35">
            <w:pPr>
              <w:pStyle w:val="Sarakstarindkopa"/>
              <w:ind w:left="0"/>
              <w:jc w:val="center"/>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Stiprās puses</w:t>
            </w:r>
          </w:p>
        </w:tc>
        <w:tc>
          <w:tcPr>
            <w:tcW w:w="4607" w:type="dxa"/>
          </w:tcPr>
          <w:p w14:paraId="220ECD3E" w14:textId="77777777" w:rsidR="000A6EF4" w:rsidRPr="003A4233" w:rsidRDefault="7F763F35" w:rsidP="7F763F35">
            <w:pPr>
              <w:pStyle w:val="Sarakstarindkopa"/>
              <w:ind w:left="0"/>
              <w:jc w:val="center"/>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Turpmākās attīstības vajadzības</w:t>
            </w:r>
          </w:p>
        </w:tc>
      </w:tr>
      <w:tr w:rsidR="7F763F35" w:rsidRPr="003A4233" w14:paraId="62F5EFA3" w14:textId="77777777" w:rsidTr="7F763F35">
        <w:trPr>
          <w:trHeight w:val="300"/>
        </w:trPr>
        <w:tc>
          <w:tcPr>
            <w:tcW w:w="4607" w:type="dxa"/>
          </w:tcPr>
          <w:p w14:paraId="41612D40" w14:textId="6446925E" w:rsidR="7F763F35"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Regulāras vadības sanāksmes.</w:t>
            </w:r>
          </w:p>
          <w:p w14:paraId="4CEFA2CA" w14:textId="3527C9FF" w:rsidR="7F763F35"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lastRenderedPageBreak/>
              <w:t>Noteiktas atbildības jomas. Vienota vadības darba sistēma</w:t>
            </w:r>
          </w:p>
        </w:tc>
        <w:tc>
          <w:tcPr>
            <w:tcW w:w="4607" w:type="dxa"/>
          </w:tcPr>
          <w:p w14:paraId="45E6DEAB" w14:textId="04152AE3" w:rsidR="7F763F35" w:rsidRPr="003A4233" w:rsidRDefault="7F763F35" w:rsidP="7F763F35">
            <w:pPr>
              <w:jc w:val="both"/>
              <w:rPr>
                <w:lang w:val="lv"/>
              </w:rPr>
            </w:pPr>
            <w:r w:rsidRPr="003A4233">
              <w:rPr>
                <w:color w:val="000000" w:themeColor="text1"/>
                <w:lang w:val="lv"/>
              </w:rPr>
              <w:lastRenderedPageBreak/>
              <w:t xml:space="preserve">Izglītības iestādes vadības komandas darba efektivitāte </w:t>
            </w:r>
            <w:proofErr w:type="spellStart"/>
            <w:r w:rsidRPr="003A4233">
              <w:rPr>
                <w:color w:val="000000" w:themeColor="text1"/>
                <w:lang w:val="lv"/>
              </w:rPr>
              <w:t>efektivitāte</w:t>
            </w:r>
            <w:proofErr w:type="spellEnd"/>
            <w:r w:rsidRPr="003A4233">
              <w:rPr>
                <w:color w:val="000000" w:themeColor="text1"/>
                <w:lang w:val="lv"/>
              </w:rPr>
              <w:t xml:space="preserve"> un sasaiste ar </w:t>
            </w:r>
            <w:r w:rsidRPr="003A4233">
              <w:rPr>
                <w:color w:val="000000" w:themeColor="text1"/>
                <w:lang w:val="lv"/>
              </w:rPr>
              <w:lastRenderedPageBreak/>
              <w:t>izglītības attīstības un/vai nozares politikas mērķiem.</w:t>
            </w:r>
          </w:p>
        </w:tc>
      </w:tr>
      <w:tr w:rsidR="000A6EF4" w:rsidRPr="003A4233" w14:paraId="117439A5" w14:textId="77777777" w:rsidTr="7F763F35">
        <w:trPr>
          <w:trHeight w:val="300"/>
        </w:trPr>
        <w:tc>
          <w:tcPr>
            <w:tcW w:w="4607" w:type="dxa"/>
          </w:tcPr>
          <w:p w14:paraId="0439005C" w14:textId="665B7B0D" w:rsidR="000A6EF4"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lastRenderedPageBreak/>
              <w:t>Tiek veidots izglītības iestādes darba kvalitātes iekšējā monitoringa sistēma.</w:t>
            </w:r>
          </w:p>
          <w:p w14:paraId="58C0B29A" w14:textId="4514054B" w:rsidR="000A6EF4" w:rsidRPr="003A4233" w:rsidRDefault="000A6EF4" w:rsidP="7F763F35">
            <w:pPr>
              <w:pStyle w:val="Sarakstarindkopa"/>
              <w:ind w:left="0"/>
              <w:jc w:val="both"/>
              <w:rPr>
                <w:rFonts w:ascii="Times New Roman" w:hAnsi="Times New Roman" w:cs="Times New Roman"/>
                <w:sz w:val="24"/>
                <w:szCs w:val="24"/>
                <w:lang w:val="lv-LV"/>
              </w:rPr>
            </w:pPr>
          </w:p>
        </w:tc>
        <w:tc>
          <w:tcPr>
            <w:tcW w:w="4607" w:type="dxa"/>
          </w:tcPr>
          <w:p w14:paraId="018D6CFD" w14:textId="07C57ADB" w:rsidR="000A6EF4" w:rsidRPr="003A4233" w:rsidRDefault="7F763F35" w:rsidP="7F763F35">
            <w:pPr>
              <w:pStyle w:val="Sarakstarindkopa"/>
              <w:ind w:left="0"/>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Izveidot un īstenot darbībā  kvalitātes monitoringa sistēmu.</w:t>
            </w:r>
          </w:p>
          <w:p w14:paraId="2881C71D" w14:textId="01FEF8E6" w:rsidR="000A6EF4" w:rsidRPr="003A4233" w:rsidRDefault="000A6EF4" w:rsidP="7F763F35">
            <w:pPr>
              <w:pStyle w:val="Sarakstarindkopa"/>
              <w:ind w:left="0"/>
              <w:jc w:val="both"/>
              <w:rPr>
                <w:rFonts w:ascii="Times New Roman" w:eastAsia="Times New Roman" w:hAnsi="Times New Roman" w:cs="Times New Roman"/>
                <w:sz w:val="24"/>
                <w:szCs w:val="24"/>
                <w:lang w:val="lv-LV"/>
              </w:rPr>
            </w:pPr>
          </w:p>
          <w:p w14:paraId="7390B4C7" w14:textId="6F3DEBE2" w:rsidR="000A6EF4"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eastAsia="Times New Roman" w:hAnsi="Times New Roman" w:cs="Times New Roman"/>
                <w:color w:val="000000" w:themeColor="text1"/>
                <w:sz w:val="24"/>
                <w:szCs w:val="24"/>
                <w:lang w:val="lv"/>
              </w:rPr>
              <w:t>Visu procesu efektivitātes paaugstināšana izglītības iestādē, īstenojot izglītības programmu.</w:t>
            </w:r>
          </w:p>
        </w:tc>
      </w:tr>
    </w:tbl>
    <w:p w14:paraId="0E6BE17A" w14:textId="0A01062A" w:rsidR="7F763F35" w:rsidRPr="003A4233" w:rsidRDefault="7F763F35"/>
    <w:p w14:paraId="45DC1ACA" w14:textId="77777777" w:rsidR="000A6EF4" w:rsidRPr="003A4233" w:rsidRDefault="000A6EF4" w:rsidP="000A6EF4">
      <w:pPr>
        <w:pStyle w:val="Sarakstarindkopa"/>
        <w:spacing w:after="0" w:line="240" w:lineRule="auto"/>
        <w:ind w:left="426"/>
        <w:jc w:val="both"/>
        <w:rPr>
          <w:rFonts w:ascii="Times New Roman" w:hAnsi="Times New Roman" w:cs="Times New Roman"/>
          <w:sz w:val="24"/>
          <w:szCs w:val="24"/>
          <w:lang w:val="lv-LV"/>
        </w:rPr>
      </w:pPr>
    </w:p>
    <w:p w14:paraId="21F12BA3" w14:textId="38803BA7" w:rsidR="000A6EF4" w:rsidRPr="003A4233" w:rsidRDefault="7CA2ABC9" w:rsidP="00C308C3">
      <w:pPr>
        <w:jc w:val="both"/>
      </w:pPr>
      <w:r w:rsidRPr="003A4233">
        <w:t xml:space="preserve">Kritērija </w:t>
      </w:r>
      <w:r w:rsidRPr="003A4233">
        <w:rPr>
          <w:b/>
          <w:bCs/>
          <w:i/>
          <w:iCs/>
        </w:rPr>
        <w:t>"Atbalsts un sadarbība”</w:t>
      </w:r>
      <w:r w:rsidRPr="003A4233">
        <w:t xml:space="preserve"> stiprās puses un turpmākas attīstības vajadzības</w:t>
      </w:r>
    </w:p>
    <w:p w14:paraId="3C23CA7B" w14:textId="77777777" w:rsidR="000A6EF4" w:rsidRPr="003A4233" w:rsidRDefault="000A6EF4" w:rsidP="000A6EF4"/>
    <w:tbl>
      <w:tblPr>
        <w:tblStyle w:val="Reatabula"/>
        <w:tblW w:w="9214" w:type="dxa"/>
        <w:tblInd w:w="-714" w:type="dxa"/>
        <w:tblLook w:val="04A0" w:firstRow="1" w:lastRow="0" w:firstColumn="1" w:lastColumn="0" w:noHBand="0" w:noVBand="1"/>
      </w:tblPr>
      <w:tblGrid>
        <w:gridCol w:w="4607"/>
        <w:gridCol w:w="4607"/>
      </w:tblGrid>
      <w:tr w:rsidR="000A6EF4" w:rsidRPr="003A4233" w14:paraId="16725F42" w14:textId="77777777" w:rsidTr="7F763F35">
        <w:tc>
          <w:tcPr>
            <w:tcW w:w="4607" w:type="dxa"/>
          </w:tcPr>
          <w:p w14:paraId="441BA85A" w14:textId="77777777" w:rsidR="000A6EF4" w:rsidRPr="003A4233" w:rsidRDefault="7F763F35" w:rsidP="7F763F35">
            <w:pPr>
              <w:pStyle w:val="Sarakstarindkopa"/>
              <w:ind w:left="0"/>
              <w:jc w:val="center"/>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Stiprās puses</w:t>
            </w:r>
          </w:p>
        </w:tc>
        <w:tc>
          <w:tcPr>
            <w:tcW w:w="4607" w:type="dxa"/>
          </w:tcPr>
          <w:p w14:paraId="74164C19" w14:textId="77777777" w:rsidR="000A6EF4" w:rsidRPr="003A4233" w:rsidRDefault="7F763F35" w:rsidP="7F763F35">
            <w:pPr>
              <w:pStyle w:val="Sarakstarindkopa"/>
              <w:ind w:left="0"/>
              <w:jc w:val="center"/>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Turpmākās attīstības vajadzības</w:t>
            </w:r>
          </w:p>
        </w:tc>
      </w:tr>
      <w:tr w:rsidR="000A6EF4" w:rsidRPr="003A4233" w14:paraId="75B1A6C5" w14:textId="77777777" w:rsidTr="7F763F35">
        <w:tc>
          <w:tcPr>
            <w:tcW w:w="4607" w:type="dxa"/>
          </w:tcPr>
          <w:p w14:paraId="3CBD2A56" w14:textId="57CEC481" w:rsidR="000A6EF4" w:rsidRPr="003A4233" w:rsidRDefault="7F763F35" w:rsidP="7F763F35">
            <w:pPr>
              <w:pStyle w:val="Sarakstarindkopa"/>
              <w:ind w:left="0"/>
              <w:jc w:val="both"/>
              <w:rPr>
                <w:rFonts w:ascii="Times New Roman" w:hAnsi="Times New Roman" w:cs="Times New Roman"/>
                <w:lang w:val="lv-LV"/>
              </w:rPr>
            </w:pPr>
            <w:r w:rsidRPr="003A4233">
              <w:rPr>
                <w:rFonts w:ascii="Times New Roman" w:eastAsia="Times New Roman" w:hAnsi="Times New Roman" w:cs="Times New Roman"/>
                <w:color w:val="000000" w:themeColor="text1"/>
                <w:sz w:val="24"/>
                <w:szCs w:val="24"/>
                <w:lang w:val="lv"/>
              </w:rPr>
              <w:t>Regulāras tikšanās ar izglītojamo vecākiem.</w:t>
            </w:r>
          </w:p>
        </w:tc>
        <w:tc>
          <w:tcPr>
            <w:tcW w:w="4607" w:type="dxa"/>
          </w:tcPr>
          <w:p w14:paraId="600B12B0" w14:textId="551D5BEB" w:rsidR="000A6EF4"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eastAsia="Times New Roman" w:hAnsi="Times New Roman" w:cs="Times New Roman"/>
                <w:color w:val="000000" w:themeColor="text1"/>
                <w:sz w:val="24"/>
                <w:szCs w:val="24"/>
                <w:lang w:val="lv"/>
              </w:rPr>
              <w:t>Vecāku izglītošana par skolas padomes nozīmīgumu, iespējām, darbības veidiem un rezultātiem.</w:t>
            </w:r>
          </w:p>
          <w:p w14:paraId="2F17030D" w14:textId="29BDF0D5" w:rsidR="000A6EF4" w:rsidRPr="003A4233" w:rsidRDefault="000A6EF4" w:rsidP="7F763F35">
            <w:pPr>
              <w:pStyle w:val="Sarakstarindkopa"/>
              <w:ind w:left="0"/>
              <w:jc w:val="both"/>
              <w:rPr>
                <w:rFonts w:ascii="Times New Roman" w:hAnsi="Times New Roman" w:cs="Times New Roman"/>
                <w:sz w:val="24"/>
                <w:szCs w:val="24"/>
                <w:lang w:val="lv-LV"/>
              </w:rPr>
            </w:pPr>
          </w:p>
          <w:p w14:paraId="291AE993" w14:textId="4EC71E03" w:rsidR="000A6EF4" w:rsidRPr="003A4233" w:rsidRDefault="7F763F35" w:rsidP="7F763F35">
            <w:pPr>
              <w:pStyle w:val="Sarakstarindkopa"/>
              <w:ind w:left="0"/>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Vecāku padomes līdzatbildība ikdienas skolas procesa nodrošināšanā, kas sniedz savus ierosinājumus,   piedalās projektu izstrādē, skolas popularizēšanā, pasākumu organizēšanā.</w:t>
            </w:r>
          </w:p>
          <w:p w14:paraId="400E0A65" w14:textId="0740BBEE" w:rsidR="000A6EF4" w:rsidRPr="003A4233" w:rsidRDefault="000A6EF4" w:rsidP="5798E038">
            <w:pPr>
              <w:pStyle w:val="Sarakstarindkopa"/>
              <w:ind w:left="0"/>
              <w:jc w:val="both"/>
              <w:rPr>
                <w:rFonts w:ascii="Times New Roman" w:eastAsia="Times New Roman" w:hAnsi="Times New Roman" w:cs="Times New Roman"/>
                <w:color w:val="000000" w:themeColor="text1"/>
                <w:lang w:val="lv"/>
              </w:rPr>
            </w:pPr>
          </w:p>
        </w:tc>
      </w:tr>
    </w:tbl>
    <w:p w14:paraId="7E86BF23" w14:textId="7B99641A" w:rsidR="7F763F35" w:rsidRPr="003A4233" w:rsidRDefault="7F763F35"/>
    <w:p w14:paraId="66F2416D" w14:textId="52C0F668" w:rsidR="7F763F35" w:rsidRPr="003A4233" w:rsidRDefault="7F763F35" w:rsidP="7F763F35"/>
    <w:p w14:paraId="32198450" w14:textId="15E0013D" w:rsidR="7F763F35" w:rsidRPr="003A4233" w:rsidRDefault="7F763F35" w:rsidP="7F763F35"/>
    <w:p w14:paraId="3EC659A5" w14:textId="31AC0404" w:rsidR="000A6EF4" w:rsidRPr="003A4233" w:rsidRDefault="7CA2ABC9" w:rsidP="00374858">
      <w:pPr>
        <w:pStyle w:val="Sarakstarindkopa"/>
        <w:numPr>
          <w:ilvl w:val="0"/>
          <w:numId w:val="12"/>
        </w:numPr>
        <w:spacing w:after="0" w:line="240" w:lineRule="auto"/>
        <w:jc w:val="center"/>
        <w:rPr>
          <w:rFonts w:ascii="Times New Roman" w:eastAsia="Times New Roman" w:hAnsi="Times New Roman" w:cs="Times New Roman"/>
          <w:b/>
          <w:bCs/>
          <w:sz w:val="24"/>
          <w:szCs w:val="24"/>
          <w:lang w:val="lv-LV"/>
        </w:rPr>
      </w:pPr>
      <w:r w:rsidRPr="003A4233">
        <w:rPr>
          <w:rFonts w:ascii="Times New Roman" w:eastAsia="Times New Roman" w:hAnsi="Times New Roman" w:cs="Times New Roman"/>
          <w:b/>
          <w:bCs/>
          <w:sz w:val="24"/>
          <w:szCs w:val="24"/>
          <w:lang w:val="lv-LV"/>
        </w:rPr>
        <w:t>Informācija par lielākajiem īstenotajiem projektiem par 2023./2024.māc.g.</w:t>
      </w:r>
    </w:p>
    <w:p w14:paraId="6BEBED12" w14:textId="3CCE0C8F" w:rsidR="000A6EF4" w:rsidRPr="003A4233" w:rsidRDefault="000A6EF4" w:rsidP="7CA2ABC9">
      <w:pPr>
        <w:pStyle w:val="Sarakstarindkopa"/>
        <w:spacing w:after="0" w:line="240" w:lineRule="auto"/>
        <w:jc w:val="center"/>
        <w:rPr>
          <w:rFonts w:ascii="Times New Roman" w:eastAsia="Times New Roman" w:hAnsi="Times New Roman" w:cs="Times New Roman"/>
          <w:b/>
          <w:bCs/>
          <w:sz w:val="24"/>
          <w:szCs w:val="24"/>
          <w:lang w:val="lv-LV"/>
        </w:rPr>
      </w:pPr>
    </w:p>
    <w:p w14:paraId="5FAE31C5" w14:textId="2DB24FA5" w:rsidR="000A6EF4" w:rsidRPr="003A4233" w:rsidRDefault="7CA2ABC9" w:rsidP="7CA2ABC9">
      <w:pPr>
        <w:shd w:val="clear" w:color="auto" w:fill="FFFFFF" w:themeFill="background1"/>
        <w:spacing w:before="90" w:after="90"/>
        <w:ind w:firstLine="720"/>
        <w:jc w:val="both"/>
        <w:rPr>
          <w:color w:val="000000" w:themeColor="text1"/>
        </w:rPr>
      </w:pPr>
      <w:r w:rsidRPr="003A4233">
        <w:rPr>
          <w:color w:val="000000" w:themeColor="text1"/>
        </w:rPr>
        <w:t xml:space="preserve">2024.gada janvārī tika sagatavots projekta pieteikums ERASMUS+  </w:t>
      </w:r>
      <w:r w:rsidRPr="003A4233">
        <w:rPr>
          <w:b/>
          <w:bCs/>
          <w:i/>
          <w:iCs/>
          <w:color w:val="000000" w:themeColor="text1"/>
        </w:rPr>
        <w:t>"Labvēlīgas mācību vides veidošana Cieceres pamatskolā"</w:t>
      </w:r>
      <w:r w:rsidRPr="003A4233">
        <w:rPr>
          <w:color w:val="000000" w:themeColor="text1"/>
        </w:rPr>
        <w:t xml:space="preserve">. Projektā tika paredzēts papildināt skolotāju zināšanas </w:t>
      </w:r>
      <w:proofErr w:type="spellStart"/>
      <w:r w:rsidRPr="003A4233">
        <w:rPr>
          <w:color w:val="000000" w:themeColor="text1"/>
        </w:rPr>
        <w:t>klasvadības</w:t>
      </w:r>
      <w:proofErr w:type="spellEnd"/>
      <w:r w:rsidRPr="003A4233">
        <w:rPr>
          <w:color w:val="000000" w:themeColor="text1"/>
        </w:rPr>
        <w:t>, saliedēšanas, dusmu kontroles, sadarbības veicināšanā u.c. metodikās, kas palīdz organizēt un vadīt skolēnu pozitīvu uzvedību, skolā veidotos labvēlīga mācību vide, kas savukārt paaugstinātu izglītības kvalitāti. Visiem skolotājiem būtu jaunas metodes un paņēmieni dažādu kritisku situāciju risināšana, un tiktu veikts preventīvais darbs smagu uzvedības traucējumu izpausmēs.</w:t>
      </w:r>
    </w:p>
    <w:p w14:paraId="5A69D8AB" w14:textId="0DF06834" w:rsidR="000A6EF4" w:rsidRPr="003A4233" w:rsidRDefault="000A6EF4" w:rsidP="7CA2ABC9">
      <w:pPr>
        <w:shd w:val="clear" w:color="auto" w:fill="FFFFFF" w:themeFill="background1"/>
        <w:spacing w:before="90" w:after="90"/>
        <w:jc w:val="both"/>
        <w:rPr>
          <w:color w:val="000000" w:themeColor="text1"/>
        </w:rPr>
      </w:pPr>
    </w:p>
    <w:p w14:paraId="29AA0E23" w14:textId="77777777" w:rsidR="000A6EF4" w:rsidRPr="003A4233" w:rsidRDefault="7CA2ABC9" w:rsidP="00374858">
      <w:pPr>
        <w:pStyle w:val="Sarakstarindkopa"/>
        <w:numPr>
          <w:ilvl w:val="1"/>
          <w:numId w:val="12"/>
        </w:numPr>
        <w:spacing w:after="0" w:line="240" w:lineRule="auto"/>
        <w:ind w:left="426"/>
        <w:rPr>
          <w:rFonts w:ascii="Times New Roman" w:hAnsi="Times New Roman" w:cs="Times New Roman"/>
          <w:sz w:val="24"/>
          <w:szCs w:val="24"/>
          <w:lang w:val="lv-LV"/>
        </w:rPr>
      </w:pPr>
      <w:r w:rsidRPr="003A4233">
        <w:rPr>
          <w:rFonts w:ascii="Times New Roman" w:hAnsi="Times New Roman" w:cs="Times New Roman"/>
          <w:sz w:val="24"/>
          <w:szCs w:val="24"/>
          <w:lang w:val="lv-LV"/>
        </w:rPr>
        <w:t>to īsa anotācija un rezultāti;</w:t>
      </w:r>
    </w:p>
    <w:p w14:paraId="477E279A" w14:textId="776C907E" w:rsidR="000A6EF4" w:rsidRPr="003A4233" w:rsidRDefault="7CA2ABC9" w:rsidP="7CA2ABC9">
      <w:pPr>
        <w:shd w:val="clear" w:color="auto" w:fill="FFFFFF" w:themeFill="background1"/>
        <w:spacing w:before="90" w:after="90"/>
        <w:ind w:firstLine="720"/>
        <w:jc w:val="both"/>
        <w:rPr>
          <w:color w:val="000000" w:themeColor="text1"/>
        </w:rPr>
      </w:pPr>
      <w:r w:rsidRPr="003A4233">
        <w:rPr>
          <w:color w:val="000000" w:themeColor="text1"/>
        </w:rPr>
        <w:t xml:space="preserve">2024.gada septembrī noslēdzās ERASMUS + projekts "Iekļaujošā izglītība Cieceres pamatskolā" (Projekta numurs: 2022-2-LV01-KA122-SCH-000097398), kas ilga kopš 2023.gada marta. </w:t>
      </w:r>
    </w:p>
    <w:p w14:paraId="55B092C0" w14:textId="6ACAB290" w:rsidR="000A6EF4" w:rsidRPr="003A4233" w:rsidRDefault="7CA2ABC9" w:rsidP="7CA2ABC9">
      <w:pPr>
        <w:shd w:val="clear" w:color="auto" w:fill="FFFFFF" w:themeFill="background1"/>
        <w:spacing w:before="90" w:after="90"/>
        <w:jc w:val="both"/>
        <w:rPr>
          <w:color w:val="000000" w:themeColor="text1"/>
        </w:rPr>
      </w:pPr>
      <w:r w:rsidRPr="003A4233">
        <w:rPr>
          <w:color w:val="000000" w:themeColor="text1"/>
        </w:rPr>
        <w:lastRenderedPageBreak/>
        <w:t xml:space="preserve">Projekta ietvaros tika realizētas 8 mācību mobilitātes uz dažādām Eiropas valstīm. Tajās piedalījās 30 dalībnieki no Cieceres pamatskolas. Pedagogi ar </w:t>
      </w:r>
      <w:proofErr w:type="spellStart"/>
      <w:r w:rsidRPr="003A4233">
        <w:rPr>
          <w:color w:val="000000" w:themeColor="text1"/>
        </w:rPr>
        <w:t>jauniegūtajām</w:t>
      </w:r>
      <w:proofErr w:type="spellEnd"/>
      <w:r w:rsidRPr="003A4233">
        <w:rPr>
          <w:color w:val="000000" w:themeColor="text1"/>
        </w:rPr>
        <w:t xml:space="preserve"> zināšanām un prasmēs dalījās metodisko jomu ietvaros skolā, izmantoja mācību stundās. Tika organizēti Tālākizglītības kursi Saldus novada pedagogiem 12 stundu apjomā, kuros Cieceres pamatskolas pedagogi dalījās ar labās prakses piemēriem, kuros tika aprobētas </w:t>
      </w:r>
      <w:proofErr w:type="spellStart"/>
      <w:r w:rsidRPr="003A4233">
        <w:rPr>
          <w:color w:val="000000" w:themeColor="text1"/>
        </w:rPr>
        <w:t>jauniegūtās</w:t>
      </w:r>
      <w:proofErr w:type="spellEnd"/>
      <w:r w:rsidRPr="003A4233">
        <w:rPr>
          <w:color w:val="000000" w:themeColor="text1"/>
        </w:rPr>
        <w:t xml:space="preserve"> zināšanas un prasmes no mācību mobilitātēm.</w:t>
      </w:r>
    </w:p>
    <w:p w14:paraId="7BED0B69" w14:textId="5F124BD6" w:rsidR="000A6EF4" w:rsidRPr="003A4233" w:rsidRDefault="000A6EF4" w:rsidP="000A6EF4"/>
    <w:p w14:paraId="4FDBABE9" w14:textId="77777777" w:rsidR="000A6EF4" w:rsidRPr="003A4233" w:rsidRDefault="7F763F35" w:rsidP="00374858">
      <w:pPr>
        <w:pStyle w:val="Sarakstarindkopa"/>
        <w:numPr>
          <w:ilvl w:val="0"/>
          <w:numId w:val="12"/>
        </w:numPr>
        <w:spacing w:after="0" w:line="240" w:lineRule="auto"/>
        <w:jc w:val="both"/>
        <w:rPr>
          <w:rFonts w:ascii="Times New Roman" w:hAnsi="Times New Roman" w:cs="Times New Roman"/>
          <w:b/>
          <w:bCs/>
          <w:sz w:val="24"/>
          <w:szCs w:val="24"/>
          <w:lang w:val="lv-LV"/>
        </w:rPr>
      </w:pPr>
      <w:r w:rsidRPr="003A4233">
        <w:rPr>
          <w:rFonts w:ascii="Times New Roman" w:hAnsi="Times New Roman" w:cs="Times New Roman"/>
          <w:b/>
          <w:bCs/>
          <w:sz w:val="24"/>
          <w:szCs w:val="24"/>
          <w:lang w:val="lv-LV"/>
        </w:rPr>
        <w:t xml:space="preserve">Informācija par institūcijām, ar kurām noslēgti sadarbības līgumi </w:t>
      </w:r>
    </w:p>
    <w:p w14:paraId="4E19BB37" w14:textId="0F56C8A2" w:rsidR="7CA2ABC9" w:rsidRPr="003A4233" w:rsidRDefault="7F763F35" w:rsidP="00374858">
      <w:pPr>
        <w:pStyle w:val="Sarakstarindkopa"/>
        <w:numPr>
          <w:ilvl w:val="1"/>
          <w:numId w:val="12"/>
        </w:numPr>
        <w:spacing w:after="0" w:line="240" w:lineRule="auto"/>
        <w:ind w:left="426"/>
        <w:jc w:val="both"/>
        <w:rPr>
          <w:rFonts w:ascii="Times New Roman" w:eastAsia="Times New Roman" w:hAnsi="Times New Roman" w:cs="Times New Roman"/>
          <w:sz w:val="24"/>
          <w:szCs w:val="24"/>
        </w:rPr>
      </w:pPr>
      <w:r w:rsidRPr="003A4233">
        <w:rPr>
          <w:rFonts w:ascii="Times New Roman" w:hAnsi="Times New Roman" w:cs="Times New Roman"/>
          <w:sz w:val="24"/>
          <w:szCs w:val="24"/>
          <w:lang w:val="lv-LV"/>
        </w:rPr>
        <w:t>(izglītības programmu īstenošanai)</w:t>
      </w:r>
      <w:r w:rsidRPr="003A4233">
        <w:rPr>
          <w:rFonts w:ascii="Times New Roman" w:eastAsia="Times New Roman" w:hAnsi="Times New Roman" w:cs="Times New Roman"/>
          <w:sz w:val="24"/>
          <w:szCs w:val="24"/>
        </w:rPr>
        <w:t xml:space="preserve"> </w:t>
      </w:r>
    </w:p>
    <w:p w14:paraId="5E6B0088" w14:textId="1944FEA1" w:rsidR="7CA2ABC9" w:rsidRPr="003A4233" w:rsidRDefault="7F763F35" w:rsidP="7F763F35">
      <w:pPr>
        <w:jc w:val="both"/>
        <w:rPr>
          <w:lang w:val="en-US"/>
        </w:rPr>
      </w:pPr>
      <w:r w:rsidRPr="003A4233">
        <w:rPr>
          <w:lang w:val="en-US"/>
        </w:rPr>
        <w:t xml:space="preserve">             </w:t>
      </w:r>
      <w:proofErr w:type="spellStart"/>
      <w:r w:rsidRPr="003A4233">
        <w:rPr>
          <w:lang w:val="en-US"/>
        </w:rPr>
        <w:t>Ar</w:t>
      </w:r>
      <w:proofErr w:type="spellEnd"/>
      <w:r w:rsidRPr="003A4233">
        <w:rPr>
          <w:lang w:val="en-US"/>
        </w:rPr>
        <w:t xml:space="preserve"> </w:t>
      </w:r>
      <w:proofErr w:type="spellStart"/>
      <w:r w:rsidRPr="003A4233">
        <w:rPr>
          <w:lang w:val="en-US"/>
        </w:rPr>
        <w:t>Saldus</w:t>
      </w:r>
      <w:proofErr w:type="spellEnd"/>
      <w:r w:rsidRPr="003A4233">
        <w:rPr>
          <w:lang w:val="en-US"/>
        </w:rPr>
        <w:t xml:space="preserve"> </w:t>
      </w:r>
      <w:proofErr w:type="spellStart"/>
      <w:r w:rsidRPr="003A4233">
        <w:rPr>
          <w:lang w:val="en-US"/>
        </w:rPr>
        <w:t>novada</w:t>
      </w:r>
      <w:proofErr w:type="spellEnd"/>
      <w:r w:rsidRPr="003A4233">
        <w:rPr>
          <w:lang w:val="en-US"/>
        </w:rPr>
        <w:t xml:space="preserve"> </w:t>
      </w:r>
      <w:proofErr w:type="spellStart"/>
      <w:r w:rsidRPr="003A4233">
        <w:rPr>
          <w:lang w:val="en-US"/>
        </w:rPr>
        <w:t>sporta</w:t>
      </w:r>
      <w:proofErr w:type="spellEnd"/>
      <w:r w:rsidRPr="003A4233">
        <w:rPr>
          <w:lang w:val="en-US"/>
        </w:rPr>
        <w:t xml:space="preserve"> </w:t>
      </w:r>
      <w:proofErr w:type="spellStart"/>
      <w:r w:rsidRPr="003A4233">
        <w:rPr>
          <w:lang w:val="en-US"/>
        </w:rPr>
        <w:t>skolu</w:t>
      </w:r>
      <w:proofErr w:type="spellEnd"/>
      <w:r w:rsidRPr="003A4233">
        <w:rPr>
          <w:lang w:val="en-US"/>
        </w:rPr>
        <w:t xml:space="preserve">, </w:t>
      </w:r>
      <w:proofErr w:type="spellStart"/>
      <w:r w:rsidRPr="003A4233">
        <w:rPr>
          <w:lang w:val="en-US"/>
        </w:rPr>
        <w:t>lai</w:t>
      </w:r>
      <w:proofErr w:type="spellEnd"/>
      <w:r w:rsidRPr="003A4233">
        <w:rPr>
          <w:lang w:val="en-US"/>
        </w:rPr>
        <w:t xml:space="preserve"> </w:t>
      </w:r>
      <w:proofErr w:type="spellStart"/>
      <w:r w:rsidRPr="003A4233">
        <w:rPr>
          <w:lang w:val="en-US"/>
        </w:rPr>
        <w:t>īstenotu</w:t>
      </w:r>
      <w:proofErr w:type="spellEnd"/>
      <w:r w:rsidRPr="003A4233">
        <w:rPr>
          <w:lang w:val="en-US"/>
        </w:rPr>
        <w:t xml:space="preserve"> </w:t>
      </w:r>
      <w:proofErr w:type="spellStart"/>
      <w:r w:rsidRPr="003A4233">
        <w:rPr>
          <w:lang w:val="en-US"/>
        </w:rPr>
        <w:t>slidotapmācību</w:t>
      </w:r>
      <w:proofErr w:type="spellEnd"/>
      <w:r w:rsidRPr="003A4233">
        <w:rPr>
          <w:lang w:val="en-US"/>
        </w:rPr>
        <w:t>.</w:t>
      </w:r>
    </w:p>
    <w:p w14:paraId="36D695A9" w14:textId="5DB67019" w:rsidR="7CA2ABC9" w:rsidRPr="003A4233" w:rsidRDefault="7F763F35" w:rsidP="7F763F35">
      <w:pPr>
        <w:jc w:val="both"/>
        <w:rPr>
          <w:lang w:val="en-US"/>
        </w:rPr>
      </w:pPr>
      <w:r w:rsidRPr="003A4233">
        <w:rPr>
          <w:lang w:val="en-US"/>
        </w:rPr>
        <w:t>5.2. (</w:t>
      </w:r>
      <w:proofErr w:type="spellStart"/>
      <w:r w:rsidRPr="003A4233">
        <w:rPr>
          <w:lang w:val="en-US"/>
        </w:rPr>
        <w:t>Izglītības</w:t>
      </w:r>
      <w:proofErr w:type="spellEnd"/>
      <w:r w:rsidRPr="003A4233">
        <w:rPr>
          <w:lang w:val="en-US"/>
        </w:rPr>
        <w:t xml:space="preserve"> </w:t>
      </w:r>
      <w:proofErr w:type="spellStart"/>
      <w:r w:rsidRPr="003A4233">
        <w:rPr>
          <w:lang w:val="en-US"/>
        </w:rPr>
        <w:t>programmu</w:t>
      </w:r>
      <w:proofErr w:type="spellEnd"/>
      <w:r w:rsidRPr="003A4233">
        <w:rPr>
          <w:lang w:val="en-US"/>
        </w:rPr>
        <w:t xml:space="preserve"> </w:t>
      </w:r>
      <w:proofErr w:type="spellStart"/>
      <w:r w:rsidRPr="003A4233">
        <w:rPr>
          <w:lang w:val="en-US"/>
        </w:rPr>
        <w:t>īstenošanai</w:t>
      </w:r>
      <w:proofErr w:type="spellEnd"/>
      <w:r w:rsidRPr="003A4233">
        <w:rPr>
          <w:lang w:val="en-US"/>
        </w:rPr>
        <w:t>).</w:t>
      </w:r>
    </w:p>
    <w:p w14:paraId="0A6C0527" w14:textId="7090D002" w:rsidR="000A6EF4" w:rsidRPr="003A4233" w:rsidRDefault="7F763F35" w:rsidP="7F763F35">
      <w:pPr>
        <w:pStyle w:val="Nosaukums"/>
        <w:jc w:val="both"/>
        <w:rPr>
          <w:rFonts w:ascii="Times New Roman" w:eastAsia="Times New Roman" w:hAnsi="Times New Roman" w:cs="Times New Roman"/>
          <w:sz w:val="24"/>
          <w:szCs w:val="24"/>
        </w:rPr>
      </w:pPr>
      <w:r w:rsidRPr="003A4233">
        <w:rPr>
          <w:rFonts w:ascii="Times New Roman" w:eastAsia="Times New Roman" w:hAnsi="Times New Roman" w:cs="Times New Roman"/>
          <w:sz w:val="24"/>
          <w:szCs w:val="24"/>
        </w:rPr>
        <w:t xml:space="preserve">             Sadarbība ar Saldus pašvaldības peldbaseinu, lai </w:t>
      </w:r>
      <w:proofErr w:type="spellStart"/>
      <w:r w:rsidRPr="003A4233">
        <w:rPr>
          <w:rFonts w:ascii="Times New Roman" w:eastAsia="Times New Roman" w:hAnsi="Times New Roman" w:cs="Times New Roman"/>
          <w:sz w:val="24"/>
          <w:szCs w:val="24"/>
        </w:rPr>
        <w:t>izglīitojamie</w:t>
      </w:r>
      <w:proofErr w:type="spellEnd"/>
      <w:r w:rsidRPr="003A4233">
        <w:rPr>
          <w:rFonts w:ascii="Times New Roman" w:eastAsia="Times New Roman" w:hAnsi="Times New Roman" w:cs="Times New Roman"/>
          <w:sz w:val="24"/>
          <w:szCs w:val="24"/>
        </w:rPr>
        <w:t xml:space="preserve"> apgūtu   </w:t>
      </w:r>
      <w:proofErr w:type="spellStart"/>
      <w:r w:rsidRPr="003A4233">
        <w:rPr>
          <w:rFonts w:ascii="Times New Roman" w:eastAsia="Times New Roman" w:hAnsi="Times New Roman" w:cs="Times New Roman"/>
          <w:sz w:val="24"/>
          <w:szCs w:val="24"/>
        </w:rPr>
        <w:t>peldētprasmi</w:t>
      </w:r>
      <w:proofErr w:type="spellEnd"/>
      <w:r w:rsidRPr="003A4233">
        <w:rPr>
          <w:rFonts w:ascii="Times New Roman" w:eastAsia="Times New Roman" w:hAnsi="Times New Roman" w:cs="Times New Roman"/>
          <w:sz w:val="24"/>
          <w:szCs w:val="24"/>
        </w:rPr>
        <w:t>.</w:t>
      </w:r>
    </w:p>
    <w:p w14:paraId="6D0E4C75" w14:textId="77777777" w:rsidR="000A6EF4" w:rsidRPr="003A4233" w:rsidRDefault="7F763F35" w:rsidP="00374858">
      <w:pPr>
        <w:pStyle w:val="Sarakstarindkopa"/>
        <w:numPr>
          <w:ilvl w:val="0"/>
          <w:numId w:val="12"/>
        </w:numPr>
        <w:spacing w:after="0" w:line="240" w:lineRule="auto"/>
        <w:jc w:val="both"/>
        <w:rPr>
          <w:rFonts w:ascii="Times New Roman" w:hAnsi="Times New Roman" w:cs="Times New Roman"/>
          <w:b/>
          <w:bCs/>
          <w:sz w:val="24"/>
          <w:szCs w:val="24"/>
          <w:lang w:val="lv-LV"/>
        </w:rPr>
      </w:pPr>
      <w:r w:rsidRPr="003A4233">
        <w:rPr>
          <w:rFonts w:ascii="Times New Roman" w:hAnsi="Times New Roman" w:cs="Times New Roman"/>
          <w:b/>
          <w:bCs/>
          <w:sz w:val="24"/>
          <w:szCs w:val="24"/>
          <w:lang w:val="lv-LV"/>
        </w:rPr>
        <w:t>Audzināšanas darba prioritātes trim gadiem un to ieviešana</w:t>
      </w:r>
    </w:p>
    <w:p w14:paraId="5898138C" w14:textId="77777777" w:rsidR="000A6EF4" w:rsidRPr="003A4233" w:rsidRDefault="7F763F35" w:rsidP="00374858">
      <w:pPr>
        <w:pStyle w:val="Sarakstarindkopa"/>
        <w:numPr>
          <w:ilvl w:val="1"/>
          <w:numId w:val="12"/>
        </w:numPr>
        <w:spacing w:after="0" w:line="240" w:lineRule="auto"/>
        <w:ind w:left="426"/>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 xml:space="preserve"> Prioritātes (</w:t>
      </w:r>
      <w:proofErr w:type="spellStart"/>
      <w:r w:rsidRPr="003A4233">
        <w:rPr>
          <w:rFonts w:ascii="Times New Roman" w:hAnsi="Times New Roman" w:cs="Times New Roman"/>
          <w:sz w:val="24"/>
          <w:szCs w:val="24"/>
          <w:lang w:val="lv-LV"/>
        </w:rPr>
        <w:t>bērncentrētas</w:t>
      </w:r>
      <w:proofErr w:type="spellEnd"/>
      <w:r w:rsidRPr="003A4233">
        <w:rPr>
          <w:rFonts w:ascii="Times New Roman" w:hAnsi="Times New Roman" w:cs="Times New Roman"/>
          <w:sz w:val="24"/>
          <w:szCs w:val="24"/>
          <w:lang w:val="lv-LV"/>
        </w:rPr>
        <w:t>, domājot par izglītojamā personību)</w:t>
      </w:r>
    </w:p>
    <w:p w14:paraId="75A1F800" w14:textId="4C11E61C" w:rsidR="7CA2ABC9" w:rsidRPr="003A4233" w:rsidRDefault="7F763F35" w:rsidP="7F763F35">
      <w:pPr>
        <w:ind w:left="360"/>
        <w:jc w:val="both"/>
        <w:rPr>
          <w:b/>
          <w:bCs/>
        </w:rPr>
      </w:pPr>
      <w:r w:rsidRPr="003A4233">
        <w:rPr>
          <w:b/>
          <w:bCs/>
        </w:rPr>
        <w:t xml:space="preserve">2024./2025. </w:t>
      </w:r>
      <w:proofErr w:type="spellStart"/>
      <w:r w:rsidRPr="003A4233">
        <w:rPr>
          <w:b/>
          <w:bCs/>
        </w:rPr>
        <w:t>m.g</w:t>
      </w:r>
      <w:proofErr w:type="spellEnd"/>
      <w:r w:rsidRPr="003A4233">
        <w:rPr>
          <w:b/>
          <w:bCs/>
        </w:rPr>
        <w:t>.</w:t>
      </w:r>
    </w:p>
    <w:p w14:paraId="54CD4C67" w14:textId="140FBE7D" w:rsidR="7CA2ABC9" w:rsidRPr="003A4233" w:rsidRDefault="7F763F35" w:rsidP="7F763F35">
      <w:pPr>
        <w:ind w:left="360"/>
        <w:jc w:val="both"/>
      </w:pPr>
      <w:r w:rsidRPr="003A4233">
        <w:rPr>
          <w:b/>
          <w:bCs/>
          <w:color w:val="FF0000"/>
        </w:rPr>
        <w:t xml:space="preserve"> </w:t>
      </w:r>
    </w:p>
    <w:p w14:paraId="3804A279" w14:textId="57F82008" w:rsidR="7CA2ABC9" w:rsidRPr="003A4233" w:rsidRDefault="7F763F35" w:rsidP="7CA2ABC9">
      <w:pPr>
        <w:pStyle w:val="Sarakstarindkopa"/>
        <w:spacing w:after="0"/>
        <w:ind w:hanging="360"/>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Sekmēt skolēnu tikumisko audzināšanu, vērtību izpratni un pozitīvu uzvedību, nodrošināt iespēju turpināt attīstīt savus talantus līdzdarbojoties interešu izglītības nodarbībās, projektos, pasākumos.</w:t>
      </w:r>
    </w:p>
    <w:p w14:paraId="1BAD6582" w14:textId="1DB1C17D" w:rsidR="7CA2ABC9" w:rsidRPr="003A4233" w:rsidRDefault="7F763F35" w:rsidP="7CA2ABC9">
      <w:pPr>
        <w:pStyle w:val="Sarakstarindkopa"/>
        <w:spacing w:after="0"/>
        <w:ind w:hanging="360"/>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Veidot atbalstošu vidi, lai ikviens skolēns varētu attīstīties kā atbildīga, godīga un toleranta personība.</w:t>
      </w:r>
    </w:p>
    <w:p w14:paraId="75B15A3B" w14:textId="2711FC1E" w:rsidR="7CA2ABC9" w:rsidRPr="003A4233" w:rsidRDefault="7F763F35" w:rsidP="54E6F708">
      <w:pPr>
        <w:pStyle w:val="Sarakstarindkopa"/>
        <w:spacing w:after="0"/>
        <w:ind w:hanging="360"/>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 xml:space="preserve">Organizēt izglītojošus seminārus skolēniem, vecākiem, </w:t>
      </w:r>
      <w:proofErr w:type="spellStart"/>
      <w:r w:rsidRPr="003A4233">
        <w:rPr>
          <w:rFonts w:ascii="Times New Roman" w:eastAsia="Times New Roman" w:hAnsi="Times New Roman" w:cs="Times New Roman"/>
          <w:sz w:val="24"/>
          <w:szCs w:val="24"/>
          <w:lang w:val="lv-LV"/>
        </w:rPr>
        <w:t>pedagodiem</w:t>
      </w:r>
      <w:proofErr w:type="spellEnd"/>
      <w:r w:rsidRPr="003A4233">
        <w:rPr>
          <w:rFonts w:ascii="Times New Roman" w:eastAsia="Times New Roman" w:hAnsi="Times New Roman" w:cs="Times New Roman"/>
          <w:sz w:val="24"/>
          <w:szCs w:val="24"/>
          <w:lang w:val="lv-LV"/>
        </w:rPr>
        <w:t xml:space="preserve"> par savstarpējo cieņu, līdzdarbību, pozitīvas attieksmes veidošanu.</w:t>
      </w:r>
      <w:r w:rsidR="7CA2ABC9" w:rsidRPr="003A4233">
        <w:rPr>
          <w:rFonts w:ascii="Times New Roman" w:hAnsi="Times New Roman" w:cs="Times New Roman"/>
          <w:lang w:val="lv-LV"/>
        </w:rPr>
        <w:br/>
      </w:r>
    </w:p>
    <w:p w14:paraId="766DE0A3" w14:textId="626E4717" w:rsidR="7F763F35" w:rsidRPr="003A4233" w:rsidRDefault="7F763F35" w:rsidP="7F763F35">
      <w:pPr>
        <w:ind w:left="360"/>
        <w:jc w:val="both"/>
        <w:rPr>
          <w:b/>
          <w:bCs/>
        </w:rPr>
      </w:pPr>
    </w:p>
    <w:p w14:paraId="0CF6AA47" w14:textId="5C4814C4" w:rsidR="7CA2ABC9" w:rsidRPr="003A4233" w:rsidRDefault="54E6F708" w:rsidP="7CA2ABC9">
      <w:pPr>
        <w:pStyle w:val="Sarakstarindkopa"/>
        <w:spacing w:after="0"/>
        <w:ind w:hanging="360"/>
        <w:jc w:val="both"/>
        <w:rPr>
          <w:rFonts w:ascii="Times New Roman" w:eastAsia="Times New Roman" w:hAnsi="Times New Roman" w:cs="Times New Roman"/>
          <w:b/>
          <w:bCs/>
          <w:sz w:val="24"/>
          <w:szCs w:val="24"/>
          <w:lang w:val="lv-LV"/>
        </w:rPr>
      </w:pPr>
      <w:r w:rsidRPr="003A4233">
        <w:rPr>
          <w:rFonts w:ascii="Times New Roman" w:eastAsia="Times New Roman" w:hAnsi="Times New Roman" w:cs="Times New Roman"/>
          <w:b/>
          <w:bCs/>
          <w:sz w:val="24"/>
          <w:szCs w:val="24"/>
          <w:lang w:val="lv-LV"/>
        </w:rPr>
        <w:t xml:space="preserve">2025./2026. </w:t>
      </w:r>
      <w:proofErr w:type="spellStart"/>
      <w:r w:rsidRPr="003A4233">
        <w:rPr>
          <w:rFonts w:ascii="Times New Roman" w:eastAsia="Times New Roman" w:hAnsi="Times New Roman" w:cs="Times New Roman"/>
          <w:b/>
          <w:bCs/>
          <w:sz w:val="24"/>
          <w:szCs w:val="24"/>
          <w:lang w:val="lv-LV"/>
        </w:rPr>
        <w:t>m.g</w:t>
      </w:r>
      <w:proofErr w:type="spellEnd"/>
      <w:r w:rsidRPr="003A4233">
        <w:rPr>
          <w:rFonts w:ascii="Times New Roman" w:eastAsia="Times New Roman" w:hAnsi="Times New Roman" w:cs="Times New Roman"/>
          <w:b/>
          <w:bCs/>
          <w:sz w:val="24"/>
          <w:szCs w:val="24"/>
          <w:lang w:val="lv-LV"/>
        </w:rPr>
        <w:t>.</w:t>
      </w:r>
    </w:p>
    <w:p w14:paraId="2BDA3A10" w14:textId="467C32C8" w:rsidR="7CA2ABC9" w:rsidRPr="003A4233" w:rsidRDefault="7CA2ABC9" w:rsidP="7CA2ABC9">
      <w:pPr>
        <w:pStyle w:val="Sarakstarindkopa"/>
        <w:spacing w:after="0"/>
        <w:ind w:hanging="360"/>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Iesaistīt skolēnu pašpārvaldi mācību un audzināšanas darbā, kopīgi organizēt pasākumus, attīstīt skolēnos plānošanas, organizatoriskās un komunikācijas prasmes, spēju pieņemt lēmumus un paredzēt šo lēmumu sekas.</w:t>
      </w:r>
    </w:p>
    <w:p w14:paraId="70A41B69" w14:textId="592363FF" w:rsidR="7CA2ABC9" w:rsidRPr="003A4233" w:rsidRDefault="7F763F35" w:rsidP="7CA2ABC9">
      <w:pPr>
        <w:pStyle w:val="Sarakstarindkopa"/>
        <w:spacing w:after="0"/>
        <w:ind w:hanging="360"/>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 xml:space="preserve">Sekmēt skolēnos līdzatbildību un pašdisciplīnas veidošanos, ve </w:t>
      </w:r>
      <w:proofErr w:type="spellStart"/>
      <w:r w:rsidRPr="003A4233">
        <w:rPr>
          <w:rFonts w:ascii="Times New Roman" w:eastAsia="Times New Roman" w:hAnsi="Times New Roman" w:cs="Times New Roman"/>
          <w:sz w:val="24"/>
          <w:szCs w:val="24"/>
          <w:lang w:val="lv-LV"/>
        </w:rPr>
        <w:t>idot</w:t>
      </w:r>
      <w:proofErr w:type="spellEnd"/>
      <w:r w:rsidRPr="003A4233">
        <w:rPr>
          <w:rFonts w:ascii="Times New Roman" w:eastAsia="Times New Roman" w:hAnsi="Times New Roman" w:cs="Times New Roman"/>
          <w:sz w:val="24"/>
          <w:szCs w:val="24"/>
          <w:lang w:val="lv-LV"/>
        </w:rPr>
        <w:t xml:space="preserve"> </w:t>
      </w:r>
      <w:proofErr w:type="spellStart"/>
      <w:r w:rsidRPr="003A4233">
        <w:rPr>
          <w:rFonts w:ascii="Times New Roman" w:eastAsia="Times New Roman" w:hAnsi="Times New Roman" w:cs="Times New Roman"/>
          <w:sz w:val="24"/>
          <w:szCs w:val="24"/>
          <w:lang w:val="lv-LV"/>
        </w:rPr>
        <w:t>pozītīvu</w:t>
      </w:r>
      <w:proofErr w:type="spellEnd"/>
      <w:r w:rsidRPr="003A4233">
        <w:rPr>
          <w:rFonts w:ascii="Times New Roman" w:eastAsia="Times New Roman" w:hAnsi="Times New Roman" w:cs="Times New Roman"/>
          <w:sz w:val="24"/>
          <w:szCs w:val="24"/>
          <w:lang w:val="lv-LV"/>
        </w:rPr>
        <w:t xml:space="preserve"> un emocionāli stabilu klases kolektīvu, saglabāt esošās vērtības.</w:t>
      </w:r>
    </w:p>
    <w:p w14:paraId="58AFDDBF" w14:textId="4C3BB2DB" w:rsidR="54E6F708" w:rsidRPr="003A4233" w:rsidRDefault="54E6F708" w:rsidP="54E6F708">
      <w:pPr>
        <w:pStyle w:val="Sarakstarindkopa"/>
        <w:spacing w:after="0"/>
        <w:ind w:hanging="360"/>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 xml:space="preserve">Popularizēt izglītības iestādi arī ārpus tās, pilnveidot skolas mājas lapu un interneta vietnes </w:t>
      </w:r>
      <w:proofErr w:type="spellStart"/>
      <w:r w:rsidRPr="003A4233">
        <w:rPr>
          <w:rFonts w:ascii="Times New Roman" w:eastAsia="Times New Roman" w:hAnsi="Times New Roman" w:cs="Times New Roman"/>
          <w:sz w:val="24"/>
          <w:szCs w:val="24"/>
          <w:lang w:val="lv-LV"/>
        </w:rPr>
        <w:t>Facebook</w:t>
      </w:r>
      <w:proofErr w:type="spellEnd"/>
      <w:r w:rsidRPr="003A4233">
        <w:rPr>
          <w:rFonts w:ascii="Times New Roman" w:eastAsia="Times New Roman" w:hAnsi="Times New Roman" w:cs="Times New Roman"/>
          <w:sz w:val="24"/>
          <w:szCs w:val="24"/>
          <w:lang w:val="lv-LV"/>
        </w:rPr>
        <w:t xml:space="preserve"> papildinot ar skolas vērtībām, tradīcijām un aktivitātēm.</w:t>
      </w:r>
    </w:p>
    <w:p w14:paraId="7D465552" w14:textId="28D0184A" w:rsidR="54E6F708" w:rsidRPr="003A4233" w:rsidRDefault="54E6F708" w:rsidP="54E6F708">
      <w:pPr>
        <w:pStyle w:val="Sarakstarindkopa"/>
        <w:spacing w:after="0"/>
        <w:ind w:hanging="360"/>
        <w:jc w:val="both"/>
        <w:rPr>
          <w:rFonts w:ascii="Times New Roman" w:hAnsi="Times New Roman" w:cs="Times New Roman"/>
          <w:lang w:val="lv-LV"/>
        </w:rPr>
      </w:pPr>
    </w:p>
    <w:p w14:paraId="734F4D4B" w14:textId="6D309A76" w:rsidR="54E6F708" w:rsidRPr="003A4233" w:rsidRDefault="54E6F708" w:rsidP="54E6F708">
      <w:pPr>
        <w:pStyle w:val="Sarakstarindkopa"/>
        <w:spacing w:after="0"/>
        <w:ind w:hanging="360"/>
        <w:jc w:val="both"/>
        <w:rPr>
          <w:rFonts w:ascii="Times New Roman" w:eastAsia="Times New Roman" w:hAnsi="Times New Roman" w:cs="Times New Roman"/>
          <w:b/>
          <w:bCs/>
          <w:sz w:val="24"/>
          <w:szCs w:val="24"/>
          <w:lang w:val="lv-LV"/>
        </w:rPr>
      </w:pPr>
      <w:r w:rsidRPr="003A4233">
        <w:rPr>
          <w:rFonts w:ascii="Times New Roman" w:eastAsia="Times New Roman" w:hAnsi="Times New Roman" w:cs="Times New Roman"/>
          <w:b/>
          <w:bCs/>
          <w:sz w:val="24"/>
          <w:szCs w:val="24"/>
          <w:lang w:val="lv-LV"/>
        </w:rPr>
        <w:t xml:space="preserve">2026./2027. </w:t>
      </w:r>
      <w:proofErr w:type="spellStart"/>
      <w:r w:rsidRPr="003A4233">
        <w:rPr>
          <w:rFonts w:ascii="Times New Roman" w:eastAsia="Times New Roman" w:hAnsi="Times New Roman" w:cs="Times New Roman"/>
          <w:b/>
          <w:bCs/>
          <w:sz w:val="24"/>
          <w:szCs w:val="24"/>
          <w:lang w:val="lv-LV"/>
        </w:rPr>
        <w:t>m.g</w:t>
      </w:r>
      <w:proofErr w:type="spellEnd"/>
      <w:r w:rsidRPr="003A4233">
        <w:rPr>
          <w:rFonts w:ascii="Times New Roman" w:eastAsia="Times New Roman" w:hAnsi="Times New Roman" w:cs="Times New Roman"/>
          <w:b/>
          <w:bCs/>
          <w:sz w:val="24"/>
          <w:szCs w:val="24"/>
          <w:lang w:val="lv-LV"/>
        </w:rPr>
        <w:t>.</w:t>
      </w:r>
    </w:p>
    <w:p w14:paraId="6DD3A640" w14:textId="699B1058" w:rsidR="54E6F708" w:rsidRPr="003A4233" w:rsidRDefault="54E6F708" w:rsidP="54E6F708">
      <w:pPr>
        <w:pStyle w:val="Sarakstarindkopa"/>
        <w:spacing w:after="0"/>
        <w:ind w:hanging="360"/>
        <w:jc w:val="both"/>
        <w:rPr>
          <w:rFonts w:ascii="Times New Roman" w:hAnsi="Times New Roman" w:cs="Times New Roman"/>
          <w:sz w:val="28"/>
          <w:szCs w:val="28"/>
          <w:lang w:val="lv-LV"/>
        </w:rPr>
      </w:pPr>
      <w:r w:rsidRPr="003A4233">
        <w:rPr>
          <w:rFonts w:ascii="Times New Roman" w:hAnsi="Times New Roman" w:cs="Times New Roman"/>
          <w:sz w:val="24"/>
          <w:szCs w:val="24"/>
          <w:lang w:val="lv-LV"/>
        </w:rPr>
        <w:t xml:space="preserve">Attīstīt </w:t>
      </w:r>
      <w:proofErr w:type="spellStart"/>
      <w:r w:rsidRPr="003A4233">
        <w:rPr>
          <w:rFonts w:ascii="Times New Roman" w:hAnsi="Times New Roman" w:cs="Times New Roman"/>
          <w:sz w:val="24"/>
          <w:szCs w:val="24"/>
          <w:lang w:val="lv-LV"/>
        </w:rPr>
        <w:t>pašvadības</w:t>
      </w:r>
      <w:proofErr w:type="spellEnd"/>
      <w:r w:rsidRPr="003A4233">
        <w:rPr>
          <w:rFonts w:ascii="Times New Roman" w:hAnsi="Times New Roman" w:cs="Times New Roman"/>
          <w:sz w:val="24"/>
          <w:szCs w:val="24"/>
          <w:lang w:val="lv-LV"/>
        </w:rPr>
        <w:t xml:space="preserve"> prasmes, plānojot, organizējot savu laiku, lai sasniegtu savus mērķus un vajadzības.</w:t>
      </w:r>
    </w:p>
    <w:p w14:paraId="47F44B33" w14:textId="1C878E7B" w:rsidR="54E6F708" w:rsidRPr="003A4233" w:rsidRDefault="54E6F708" w:rsidP="54E6F708">
      <w:pPr>
        <w:pStyle w:val="Sarakstarindkopa"/>
        <w:spacing w:after="0"/>
        <w:ind w:hanging="360"/>
        <w:jc w:val="both"/>
        <w:rPr>
          <w:rFonts w:ascii="Times New Roman" w:hAnsi="Times New Roman" w:cs="Times New Roman"/>
          <w:sz w:val="28"/>
          <w:szCs w:val="28"/>
          <w:lang w:val="lv-LV"/>
        </w:rPr>
      </w:pPr>
      <w:r w:rsidRPr="003A4233">
        <w:rPr>
          <w:rFonts w:ascii="Times New Roman" w:hAnsi="Times New Roman" w:cs="Times New Roman"/>
          <w:sz w:val="24"/>
          <w:szCs w:val="24"/>
          <w:lang w:val="lv-LV"/>
        </w:rPr>
        <w:t xml:space="preserve">Mērķtiecīgi organizēt klašu stundas, veidojot vienotu izpratni par skolas vērtībām un iedzīvināt tās skolas vidē. </w:t>
      </w:r>
    </w:p>
    <w:p w14:paraId="45B07B53" w14:textId="7A704829" w:rsidR="54E6F708" w:rsidRPr="003A4233" w:rsidRDefault="54E6F708" w:rsidP="54E6F708">
      <w:pPr>
        <w:pStyle w:val="Sarakstarindkopa"/>
        <w:spacing w:after="0"/>
        <w:ind w:hanging="360"/>
        <w:jc w:val="both"/>
        <w:rPr>
          <w:rFonts w:ascii="Times New Roman" w:hAnsi="Times New Roman" w:cs="Times New Roman"/>
          <w:sz w:val="28"/>
          <w:szCs w:val="28"/>
          <w:lang w:val="lv-LV"/>
        </w:rPr>
      </w:pPr>
      <w:r w:rsidRPr="003A4233">
        <w:rPr>
          <w:rFonts w:ascii="Times New Roman" w:hAnsi="Times New Roman" w:cs="Times New Roman"/>
          <w:sz w:val="24"/>
          <w:szCs w:val="24"/>
          <w:lang w:val="lv-LV"/>
        </w:rPr>
        <w:t>Nodrošināt atbalstu mācību un audzināšanas darbā ikvienam izglītojamam, veicinot aktīvas un brīvas personības attīstību, ņemot vērā izglītojamā individuālās spējas un intereses.</w:t>
      </w:r>
    </w:p>
    <w:p w14:paraId="6ACC789E" w14:textId="47897E16" w:rsidR="54E6F708" w:rsidRPr="003A4233" w:rsidRDefault="54E6F708" w:rsidP="54E6F708">
      <w:pPr>
        <w:pStyle w:val="Sarakstarindkopa"/>
        <w:spacing w:after="0"/>
        <w:ind w:hanging="360"/>
        <w:jc w:val="both"/>
        <w:rPr>
          <w:rFonts w:ascii="Times New Roman" w:hAnsi="Times New Roman" w:cs="Times New Roman"/>
          <w:lang w:val="lv-LV"/>
        </w:rPr>
      </w:pPr>
      <w:r w:rsidRPr="003A4233">
        <w:rPr>
          <w:rFonts w:ascii="Times New Roman" w:hAnsi="Times New Roman" w:cs="Times New Roman"/>
          <w:lang w:val="lv-LV"/>
        </w:rPr>
        <w:br/>
      </w:r>
    </w:p>
    <w:p w14:paraId="34E486DE" w14:textId="4E68138B" w:rsidR="7F763F35" w:rsidRPr="003A4233" w:rsidRDefault="7F763F35" w:rsidP="7F763F35">
      <w:pPr>
        <w:pStyle w:val="Sarakstarindkopa"/>
        <w:spacing w:after="0"/>
        <w:ind w:hanging="360"/>
        <w:jc w:val="both"/>
        <w:rPr>
          <w:rFonts w:ascii="Times New Roman" w:hAnsi="Times New Roman" w:cs="Times New Roman"/>
          <w:lang w:val="lv-LV"/>
        </w:rPr>
      </w:pPr>
    </w:p>
    <w:p w14:paraId="249ADCDC" w14:textId="5499B923" w:rsidR="7F763F35" w:rsidRPr="003A4233" w:rsidRDefault="7F763F35" w:rsidP="7F763F35">
      <w:pPr>
        <w:pStyle w:val="Sarakstarindkopa"/>
        <w:spacing w:after="0"/>
        <w:ind w:hanging="360"/>
        <w:jc w:val="both"/>
        <w:rPr>
          <w:rFonts w:ascii="Times New Roman" w:hAnsi="Times New Roman" w:cs="Times New Roman"/>
          <w:lang w:val="lv-LV"/>
        </w:rPr>
      </w:pPr>
    </w:p>
    <w:p w14:paraId="62D47F2A" w14:textId="1A6697DF" w:rsidR="7F763F35" w:rsidRPr="003A4233" w:rsidRDefault="7F763F35" w:rsidP="7F763F35">
      <w:pPr>
        <w:pStyle w:val="Sarakstarindkopa"/>
        <w:spacing w:after="0"/>
        <w:ind w:hanging="360"/>
        <w:jc w:val="both"/>
        <w:rPr>
          <w:rFonts w:ascii="Times New Roman" w:hAnsi="Times New Roman" w:cs="Times New Roman"/>
          <w:lang w:val="lv-LV"/>
        </w:rPr>
      </w:pPr>
    </w:p>
    <w:p w14:paraId="5D32C331" w14:textId="7E24961D" w:rsidR="000A6EF4" w:rsidRPr="003A4233" w:rsidRDefault="7F763F35" w:rsidP="7F763F35">
      <w:pPr>
        <w:pStyle w:val="Sarakstarindkopa"/>
        <w:spacing w:after="0" w:line="240" w:lineRule="auto"/>
        <w:ind w:left="426"/>
        <w:jc w:val="both"/>
        <w:rPr>
          <w:rFonts w:ascii="Times New Roman" w:eastAsia="Times New Roman" w:hAnsi="Times New Roman" w:cs="Times New Roman"/>
          <w:sz w:val="28"/>
          <w:szCs w:val="28"/>
          <w:lang w:val="lv-LV"/>
        </w:rPr>
      </w:pPr>
      <w:r w:rsidRPr="003A4233">
        <w:rPr>
          <w:rFonts w:ascii="Times New Roman" w:hAnsi="Times New Roman" w:cs="Times New Roman"/>
          <w:sz w:val="24"/>
          <w:szCs w:val="24"/>
          <w:lang w:val="lv-LV"/>
        </w:rPr>
        <w:t xml:space="preserve">6.2  </w:t>
      </w:r>
      <w:r w:rsidRPr="003A4233">
        <w:rPr>
          <w:rFonts w:ascii="Times New Roman" w:eastAsia="Times New Roman" w:hAnsi="Times New Roman" w:cs="Times New Roman"/>
          <w:b/>
          <w:bCs/>
          <w:lang w:val="lv-LV"/>
        </w:rPr>
        <w:t xml:space="preserve">2-3 </w:t>
      </w:r>
      <w:r w:rsidRPr="003A4233">
        <w:rPr>
          <w:rFonts w:ascii="Times New Roman" w:eastAsia="Times New Roman" w:hAnsi="Times New Roman" w:cs="Times New Roman"/>
          <w:b/>
          <w:bCs/>
          <w:sz w:val="24"/>
          <w:szCs w:val="24"/>
          <w:lang w:val="lv-LV"/>
        </w:rPr>
        <w:t>teikumi par galvenajiem secinājumiem pēc mācību gada izvērtēšanas</w:t>
      </w:r>
    </w:p>
    <w:p w14:paraId="2B3A3764" w14:textId="3C90BF89" w:rsidR="000A6EF4" w:rsidRPr="003A4233" w:rsidRDefault="7F763F35" w:rsidP="00374858">
      <w:pPr>
        <w:pStyle w:val="Sarakstarindkopa"/>
        <w:numPr>
          <w:ilvl w:val="0"/>
          <w:numId w:val="4"/>
        </w:numPr>
        <w:spacing w:after="0" w:line="240" w:lineRule="auto"/>
        <w:jc w:val="both"/>
        <w:rPr>
          <w:rFonts w:ascii="Times New Roman" w:eastAsia="Times New Roman" w:hAnsi="Times New Roman" w:cs="Times New Roman"/>
          <w:sz w:val="28"/>
          <w:szCs w:val="28"/>
          <w:lang w:val="lv"/>
        </w:rPr>
      </w:pPr>
      <w:r w:rsidRPr="003A4233">
        <w:rPr>
          <w:rFonts w:ascii="Times New Roman" w:eastAsia="Times New Roman" w:hAnsi="Times New Roman" w:cs="Times New Roman"/>
          <w:sz w:val="24"/>
          <w:szCs w:val="24"/>
          <w:lang w:val="lv"/>
        </w:rPr>
        <w:t xml:space="preserve">Nepieciešams definēt konkrētus audzināšanas darba virzienus un sasniedzamos rezultātus, kas veicina izglītojamo sociālo un emocionālo </w:t>
      </w:r>
      <w:proofErr w:type="spellStart"/>
      <w:r w:rsidRPr="003A4233">
        <w:rPr>
          <w:rFonts w:ascii="Times New Roman" w:eastAsia="Times New Roman" w:hAnsi="Times New Roman" w:cs="Times New Roman"/>
          <w:sz w:val="24"/>
          <w:szCs w:val="24"/>
          <w:lang w:val="lv"/>
        </w:rPr>
        <w:t>labbūtību</w:t>
      </w:r>
      <w:proofErr w:type="spellEnd"/>
      <w:r w:rsidRPr="003A4233">
        <w:rPr>
          <w:rFonts w:ascii="Times New Roman" w:eastAsia="Times New Roman" w:hAnsi="Times New Roman" w:cs="Times New Roman"/>
          <w:sz w:val="24"/>
          <w:szCs w:val="24"/>
          <w:lang w:val="lv"/>
        </w:rPr>
        <w:t>.</w:t>
      </w:r>
    </w:p>
    <w:p w14:paraId="5132CA6E" w14:textId="375A6314" w:rsidR="000A6EF4" w:rsidRPr="003A4233" w:rsidRDefault="7F763F35" w:rsidP="00374858">
      <w:pPr>
        <w:pStyle w:val="Sarakstarindkopa"/>
        <w:numPr>
          <w:ilvl w:val="0"/>
          <w:numId w:val="4"/>
        </w:numPr>
        <w:spacing w:after="0" w:line="240" w:lineRule="auto"/>
        <w:jc w:val="both"/>
        <w:rPr>
          <w:rFonts w:ascii="Times New Roman" w:eastAsia="Times New Roman" w:hAnsi="Times New Roman" w:cs="Times New Roman"/>
          <w:color w:val="000000" w:themeColor="text1"/>
          <w:sz w:val="24"/>
          <w:szCs w:val="24"/>
          <w:lang w:val="lv"/>
        </w:rPr>
      </w:pPr>
      <w:r w:rsidRPr="003A4233">
        <w:rPr>
          <w:rFonts w:ascii="Times New Roman" w:eastAsia="Times New Roman" w:hAnsi="Times New Roman" w:cs="Times New Roman"/>
          <w:sz w:val="24"/>
          <w:szCs w:val="24"/>
          <w:lang w:val="lv"/>
        </w:rPr>
        <w:t xml:space="preserve">Izstrādāt efektīvus audzināšanas darba izvērtēšanas kritērijus, kas ļautu novērtēt sasniegto, nosakot tālākos, nepieciešamos uzlabojumus. </w:t>
      </w:r>
    </w:p>
    <w:p w14:paraId="7F7706C3" w14:textId="65DA9303" w:rsidR="000A6EF4" w:rsidRPr="003A4233" w:rsidRDefault="7F763F35" w:rsidP="00374858">
      <w:pPr>
        <w:pStyle w:val="Sarakstarindkopa"/>
        <w:numPr>
          <w:ilvl w:val="0"/>
          <w:numId w:val="4"/>
        </w:numPr>
        <w:spacing w:after="0" w:line="240" w:lineRule="auto"/>
        <w:jc w:val="both"/>
        <w:rPr>
          <w:rFonts w:ascii="Times New Roman" w:eastAsia="Times New Roman" w:hAnsi="Times New Roman" w:cs="Times New Roman"/>
          <w:color w:val="000000" w:themeColor="text1"/>
          <w:sz w:val="24"/>
          <w:szCs w:val="24"/>
          <w:lang w:val="lv"/>
        </w:rPr>
      </w:pPr>
      <w:r w:rsidRPr="003A4233">
        <w:rPr>
          <w:rFonts w:ascii="Times New Roman" w:hAnsi="Times New Roman" w:cs="Times New Roman"/>
          <w:sz w:val="24"/>
          <w:szCs w:val="24"/>
          <w:lang w:val="lv"/>
        </w:rPr>
        <w:t>Izmantot dažādas izvērtēšanas metodes, tostarp izglītojamo, vecāku un pedagogu atgriezenisko saiti par izglītības iestādes audzināšanas procesu.</w:t>
      </w:r>
    </w:p>
    <w:p w14:paraId="37FCACAA" w14:textId="18687E8F" w:rsidR="7CA2ABC9" w:rsidRPr="003A4233" w:rsidRDefault="7CA2ABC9" w:rsidP="7F763F35">
      <w:pPr>
        <w:pStyle w:val="Sarakstarindkopa"/>
        <w:spacing w:after="0" w:line="240" w:lineRule="auto"/>
        <w:ind w:left="426"/>
        <w:jc w:val="both"/>
        <w:rPr>
          <w:rFonts w:ascii="Times New Roman" w:hAnsi="Times New Roman" w:cs="Times New Roman"/>
          <w:sz w:val="28"/>
          <w:szCs w:val="28"/>
          <w:lang w:val="lv-LV"/>
        </w:rPr>
      </w:pPr>
    </w:p>
    <w:p w14:paraId="144B707C" w14:textId="77777777" w:rsidR="000A6EF4" w:rsidRPr="003A4233" w:rsidRDefault="000A6EF4" w:rsidP="00374858">
      <w:pPr>
        <w:pStyle w:val="Sarakstarindkopa"/>
        <w:numPr>
          <w:ilvl w:val="0"/>
          <w:numId w:val="12"/>
        </w:numPr>
        <w:spacing w:after="0" w:line="240" w:lineRule="auto"/>
        <w:jc w:val="center"/>
        <w:rPr>
          <w:rFonts w:ascii="Times New Roman" w:hAnsi="Times New Roman" w:cs="Times New Roman"/>
          <w:b/>
          <w:bCs/>
          <w:sz w:val="24"/>
          <w:szCs w:val="24"/>
          <w:lang w:val="lv-LV"/>
        </w:rPr>
      </w:pPr>
      <w:r w:rsidRPr="003A4233">
        <w:rPr>
          <w:rFonts w:ascii="Times New Roman" w:hAnsi="Times New Roman" w:cs="Times New Roman"/>
          <w:b/>
          <w:bCs/>
          <w:sz w:val="24"/>
          <w:szCs w:val="24"/>
          <w:lang w:val="lv-LV"/>
        </w:rPr>
        <w:t>Citi sasniegumi</w:t>
      </w:r>
    </w:p>
    <w:p w14:paraId="2D271273" w14:textId="77777777" w:rsidR="000A6EF4" w:rsidRPr="003A4233" w:rsidRDefault="7A9E4150" w:rsidP="00374858">
      <w:pPr>
        <w:pStyle w:val="Sarakstarindkopa"/>
        <w:numPr>
          <w:ilvl w:val="1"/>
          <w:numId w:val="12"/>
        </w:numPr>
        <w:spacing w:after="0" w:line="240" w:lineRule="auto"/>
        <w:ind w:left="426"/>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 xml:space="preserve"> Jebkādi citi sasniegumi, par kuriem vēlas runāt izglītības iestāde (galvenie secinājumi par izglītības iestādei svarīgo, specifisko).</w:t>
      </w:r>
    </w:p>
    <w:p w14:paraId="4711D966" w14:textId="38675C95" w:rsidR="7CA2ABC9" w:rsidRPr="003A4233" w:rsidRDefault="7CA2ABC9" w:rsidP="7A9E4150">
      <w:pPr>
        <w:pStyle w:val="Sarakstarindkopa"/>
        <w:spacing w:after="0" w:line="240" w:lineRule="auto"/>
        <w:ind w:left="426"/>
        <w:jc w:val="both"/>
        <w:rPr>
          <w:rFonts w:ascii="Times New Roman" w:eastAsia="Times New Roman" w:hAnsi="Times New Roman" w:cs="Times New Roman"/>
          <w:sz w:val="24"/>
          <w:szCs w:val="24"/>
          <w:lang w:val="lv-LV"/>
        </w:rPr>
      </w:pPr>
    </w:p>
    <w:p w14:paraId="5F999483" w14:textId="1379A353" w:rsidR="7CA2ABC9" w:rsidRPr="003A4233" w:rsidRDefault="7F763F35" w:rsidP="7F763F35">
      <w:pPr>
        <w:pStyle w:val="Sarakstarindkopa"/>
        <w:spacing w:after="0" w:line="240" w:lineRule="auto"/>
        <w:ind w:left="426" w:firstLine="294"/>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 xml:space="preserve">2023./2024. </w:t>
      </w:r>
      <w:proofErr w:type="spellStart"/>
      <w:r w:rsidRPr="003A4233">
        <w:rPr>
          <w:rFonts w:ascii="Times New Roman" w:eastAsia="Times New Roman" w:hAnsi="Times New Roman" w:cs="Times New Roman"/>
          <w:sz w:val="24"/>
          <w:szCs w:val="24"/>
          <w:lang w:val="lv-LV"/>
        </w:rPr>
        <w:t>m.g</w:t>
      </w:r>
      <w:proofErr w:type="spellEnd"/>
      <w:r w:rsidRPr="003A4233">
        <w:rPr>
          <w:rFonts w:ascii="Times New Roman" w:eastAsia="Times New Roman" w:hAnsi="Times New Roman" w:cs="Times New Roman"/>
          <w:sz w:val="24"/>
          <w:szCs w:val="24"/>
          <w:lang w:val="lv-LV"/>
        </w:rPr>
        <w:t xml:space="preserve">.  izglītojamie ir ieguvuši godalgotas vietas sporta sacensībās, matemātikā, krievu valodā un angļu valodā. </w:t>
      </w:r>
    </w:p>
    <w:p w14:paraId="7DBE4DC9" w14:textId="65B28348" w:rsidR="7CA2ABC9" w:rsidRPr="003A4233" w:rsidRDefault="7F763F35" w:rsidP="7F763F35">
      <w:pPr>
        <w:pStyle w:val="Sarakstarindkopa"/>
        <w:spacing w:after="0" w:line="240" w:lineRule="auto"/>
        <w:ind w:left="426" w:firstLine="294"/>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Piedalījušies novada olimpiādēs latviešu valodā, Latvijas un pasaules vēsturē un vizuālajā mākslā.</w:t>
      </w:r>
    </w:p>
    <w:p w14:paraId="7178E7FD" w14:textId="478B501A" w:rsidR="7CA2ABC9" w:rsidRPr="003A4233" w:rsidRDefault="7F763F35" w:rsidP="7F763F35">
      <w:pPr>
        <w:pStyle w:val="Sarakstarindkopa"/>
        <w:spacing w:after="0" w:line="276" w:lineRule="auto"/>
        <w:jc w:val="both"/>
        <w:rPr>
          <w:rFonts w:ascii="Times New Roman" w:eastAsia="Times New Roman" w:hAnsi="Times New Roman" w:cs="Times New Roman"/>
          <w:sz w:val="24"/>
          <w:szCs w:val="24"/>
          <w:lang w:val="lv-LV"/>
        </w:rPr>
      </w:pPr>
      <w:r w:rsidRPr="003A4233">
        <w:rPr>
          <w:rFonts w:ascii="Times New Roman" w:eastAsia="Times New Roman" w:hAnsi="Times New Roman" w:cs="Times New Roman"/>
          <w:sz w:val="24"/>
          <w:szCs w:val="24"/>
          <w:lang w:val="lv-LV"/>
        </w:rPr>
        <w:t>Organizētas stundu vērošanas “Stundu vērošanas svētki”, metodisko jomu</w:t>
      </w:r>
    </w:p>
    <w:p w14:paraId="0DC67A07" w14:textId="3BE32FD9" w:rsidR="7CA2ABC9" w:rsidRPr="003A4233" w:rsidRDefault="7F763F35" w:rsidP="7CA2ABC9">
      <w:pPr>
        <w:pStyle w:val="Sarakstarindkopa"/>
        <w:spacing w:after="0" w:line="276" w:lineRule="auto"/>
        <w:ind w:hanging="360"/>
        <w:jc w:val="both"/>
        <w:rPr>
          <w:rFonts w:ascii="Times New Roman" w:eastAsia="Times New Roman" w:hAnsi="Times New Roman" w:cs="Times New Roman"/>
          <w:sz w:val="24"/>
          <w:szCs w:val="24"/>
          <w:lang w:val="lv-LV"/>
        </w:rPr>
      </w:pPr>
      <w:proofErr w:type="spellStart"/>
      <w:r w:rsidRPr="003A4233">
        <w:rPr>
          <w:rFonts w:ascii="Times New Roman" w:eastAsia="Times New Roman" w:hAnsi="Times New Roman" w:cs="Times New Roman"/>
          <w:sz w:val="24"/>
          <w:szCs w:val="24"/>
          <w:lang w:val="lv-LV"/>
        </w:rPr>
        <w:t>koordinātoriem</w:t>
      </w:r>
      <w:proofErr w:type="spellEnd"/>
      <w:r w:rsidRPr="003A4233">
        <w:rPr>
          <w:rFonts w:ascii="Times New Roman" w:eastAsia="Times New Roman" w:hAnsi="Times New Roman" w:cs="Times New Roman"/>
          <w:sz w:val="24"/>
          <w:szCs w:val="24"/>
          <w:lang w:val="lv-LV"/>
        </w:rPr>
        <w:t xml:space="preserve"> novadā, kā arī savstarpēju stundu vērošanas. </w:t>
      </w:r>
    </w:p>
    <w:p w14:paraId="6B295603" w14:textId="296F7607" w:rsidR="7CA2ABC9" w:rsidRPr="003A4233" w:rsidRDefault="7CA2ABC9" w:rsidP="7A9E4150">
      <w:pPr>
        <w:pStyle w:val="Sarakstarindkopa"/>
        <w:spacing w:after="0" w:line="240" w:lineRule="auto"/>
        <w:ind w:left="426"/>
        <w:jc w:val="both"/>
        <w:rPr>
          <w:rFonts w:ascii="Times New Roman" w:eastAsia="Times New Roman" w:hAnsi="Times New Roman" w:cs="Times New Roman"/>
          <w:sz w:val="24"/>
          <w:szCs w:val="24"/>
          <w:lang w:val="lv-LV"/>
        </w:rPr>
      </w:pPr>
    </w:p>
    <w:p w14:paraId="4EFB919B" w14:textId="16E4CAB4" w:rsidR="000A6EF4" w:rsidRPr="003A4233" w:rsidRDefault="7A9E4150" w:rsidP="00374858">
      <w:pPr>
        <w:pStyle w:val="Sarakstarindkopa"/>
        <w:numPr>
          <w:ilvl w:val="1"/>
          <w:numId w:val="12"/>
        </w:numPr>
        <w:spacing w:after="0" w:line="240" w:lineRule="auto"/>
        <w:ind w:left="426"/>
        <w:jc w:val="both"/>
        <w:rPr>
          <w:rFonts w:ascii="Times New Roman" w:hAnsi="Times New Roman" w:cs="Times New Roman"/>
          <w:sz w:val="24"/>
          <w:szCs w:val="24"/>
          <w:lang w:val="lv-LV"/>
        </w:rPr>
      </w:pPr>
      <w:r w:rsidRPr="003A4233">
        <w:rPr>
          <w:rFonts w:ascii="Times New Roman" w:hAnsi="Times New Roman" w:cs="Times New Roman"/>
          <w:sz w:val="24"/>
          <w:szCs w:val="24"/>
          <w:lang w:val="lv-LV"/>
        </w:rPr>
        <w:t xml:space="preserve"> Izglītības iestādes informācija par galvenajiem secinājumiem pēc valsts pārbaudes darbu rezultātu izvērtēšanas par 2023./2024.mācību gadu un par sasniegumiem valsts pārbaudes darbos pēdējo trīs gadu laikā.</w:t>
      </w:r>
    </w:p>
    <w:p w14:paraId="3B6E77EC" w14:textId="68590C27" w:rsidR="000A6EF4" w:rsidRPr="003A4233" w:rsidRDefault="000A6EF4" w:rsidP="7A9E4150">
      <w:pPr>
        <w:pStyle w:val="Sarakstarindkopa"/>
        <w:spacing w:after="0" w:line="240" w:lineRule="auto"/>
        <w:ind w:left="426"/>
        <w:jc w:val="both"/>
        <w:rPr>
          <w:rFonts w:ascii="Times New Roman" w:hAnsi="Times New Roman" w:cs="Times New Roman"/>
          <w:sz w:val="24"/>
          <w:szCs w:val="24"/>
          <w:lang w:val="lv-LV"/>
        </w:rPr>
      </w:pPr>
    </w:p>
    <w:p w14:paraId="42524F9A" w14:textId="09E67CB4" w:rsidR="000A6EF4" w:rsidRPr="003A4233" w:rsidRDefault="7F763F35" w:rsidP="7F763F35">
      <w:pPr>
        <w:ind w:left="426" w:firstLine="720"/>
        <w:jc w:val="both"/>
      </w:pPr>
      <w:r w:rsidRPr="003A4233">
        <w:t>Salīdzinot pēdējos mācību gadus 2023./2024. mācību gadā iegūtie CE rezultāti ir paaugstinājušies.</w:t>
      </w:r>
    </w:p>
    <w:p w14:paraId="69B74301" w14:textId="47942DC2" w:rsidR="713C975D" w:rsidRPr="003A4233" w:rsidRDefault="713C975D" w:rsidP="7F763F35">
      <w:pPr>
        <w:ind w:left="426"/>
        <w:jc w:val="both"/>
        <w:rPr>
          <w:b/>
          <w:bCs/>
        </w:rPr>
      </w:pPr>
    </w:p>
    <w:p w14:paraId="0277A4A5" w14:textId="74BE5B65" w:rsidR="7F763F35" w:rsidRPr="003A4233" w:rsidRDefault="7F763F35" w:rsidP="7F763F35">
      <w:pPr>
        <w:ind w:left="426"/>
        <w:jc w:val="both"/>
        <w:rPr>
          <w:b/>
          <w:bCs/>
        </w:rPr>
      </w:pPr>
    </w:p>
    <w:p w14:paraId="44AF64F9" w14:textId="26A631B9" w:rsidR="000A6EF4" w:rsidRPr="003A4233" w:rsidRDefault="7CA2ABC9" w:rsidP="7CA2ABC9">
      <w:pPr>
        <w:ind w:left="426"/>
        <w:jc w:val="both"/>
        <w:rPr>
          <w:b/>
          <w:bCs/>
          <w:lang w:val="es-MX"/>
        </w:rPr>
      </w:pPr>
      <w:r w:rsidRPr="003A4233">
        <w:rPr>
          <w:b/>
          <w:bCs/>
          <w:lang w:val="es-MX"/>
        </w:rPr>
        <w:t>Secinājumi:</w:t>
      </w:r>
    </w:p>
    <w:p w14:paraId="7884731A" w14:textId="65E87285" w:rsidR="000A6EF4" w:rsidRPr="003A4233" w:rsidRDefault="7F763F35" w:rsidP="00374858">
      <w:pPr>
        <w:pStyle w:val="Sarakstarindkopa"/>
        <w:numPr>
          <w:ilvl w:val="0"/>
          <w:numId w:val="11"/>
        </w:numPr>
        <w:spacing w:after="0"/>
        <w:jc w:val="both"/>
        <w:rPr>
          <w:rFonts w:ascii="Times New Roman" w:eastAsia="Times New Roman" w:hAnsi="Times New Roman" w:cs="Times New Roman"/>
          <w:sz w:val="24"/>
          <w:szCs w:val="24"/>
          <w:lang w:val="es-MX"/>
        </w:rPr>
      </w:pPr>
      <w:r w:rsidRPr="003A4233">
        <w:rPr>
          <w:rFonts w:ascii="Times New Roman" w:eastAsia="Times New Roman" w:hAnsi="Times New Roman" w:cs="Times New Roman"/>
          <w:sz w:val="24"/>
          <w:szCs w:val="24"/>
          <w:lang w:val="es-MX"/>
        </w:rPr>
        <w:t>ikdienas mācību sasniegumi, kuri regulāri balstīti uz pedagogu atbalstu;</w:t>
      </w:r>
    </w:p>
    <w:p w14:paraId="368E7B1C" w14:textId="39CF1753" w:rsidR="000A6EF4" w:rsidRPr="003A4233" w:rsidRDefault="7F763F35" w:rsidP="00374858">
      <w:pPr>
        <w:pStyle w:val="Sarakstarindkopa"/>
        <w:numPr>
          <w:ilvl w:val="0"/>
          <w:numId w:val="11"/>
        </w:numPr>
        <w:spacing w:after="0"/>
        <w:jc w:val="both"/>
        <w:rPr>
          <w:rFonts w:ascii="Times New Roman" w:eastAsia="Times New Roman" w:hAnsi="Times New Roman" w:cs="Times New Roman"/>
          <w:sz w:val="24"/>
          <w:szCs w:val="24"/>
          <w:lang w:val="es-MX"/>
        </w:rPr>
      </w:pPr>
      <w:r w:rsidRPr="003A4233">
        <w:rPr>
          <w:rFonts w:ascii="Times New Roman" w:eastAsia="Times New Roman" w:hAnsi="Times New Roman" w:cs="Times New Roman"/>
          <w:sz w:val="24"/>
          <w:szCs w:val="24"/>
          <w:lang w:val="es-MX"/>
        </w:rPr>
        <w:t>katra pedagoga līdzatbildība izglītojamā pozitīvu  mācību rezultātu sasniegšanā;</w:t>
      </w:r>
    </w:p>
    <w:p w14:paraId="67443B00" w14:textId="79F05497" w:rsidR="000A6EF4" w:rsidRPr="003A4233" w:rsidRDefault="7F763F35" w:rsidP="00374858">
      <w:pPr>
        <w:pStyle w:val="Sarakstarindkopa"/>
        <w:numPr>
          <w:ilvl w:val="0"/>
          <w:numId w:val="11"/>
        </w:numPr>
        <w:spacing w:after="0"/>
        <w:jc w:val="both"/>
        <w:rPr>
          <w:rFonts w:ascii="Times New Roman" w:eastAsia="Times New Roman" w:hAnsi="Times New Roman" w:cs="Times New Roman"/>
          <w:sz w:val="24"/>
          <w:szCs w:val="24"/>
          <w:lang w:val="es-MX"/>
        </w:rPr>
      </w:pPr>
      <w:r w:rsidRPr="003A4233">
        <w:rPr>
          <w:rFonts w:ascii="Times New Roman" w:eastAsia="Times New Roman" w:hAnsi="Times New Roman" w:cs="Times New Roman"/>
          <w:sz w:val="24"/>
          <w:szCs w:val="24"/>
          <w:lang w:val="es-MX"/>
        </w:rPr>
        <w:t>vecāku līdzdalības iesaiste organizējot izdividuālās sarunas;</w:t>
      </w:r>
    </w:p>
    <w:p w14:paraId="4A694A47" w14:textId="665453D6" w:rsidR="000A6EF4" w:rsidRPr="003A4233" w:rsidRDefault="7F763F35" w:rsidP="00374858">
      <w:pPr>
        <w:pStyle w:val="Sarakstarindkopa"/>
        <w:numPr>
          <w:ilvl w:val="0"/>
          <w:numId w:val="11"/>
        </w:numPr>
        <w:spacing w:after="0"/>
        <w:jc w:val="both"/>
        <w:rPr>
          <w:rFonts w:ascii="Times New Roman" w:eastAsia="Times New Roman" w:hAnsi="Times New Roman" w:cs="Times New Roman"/>
          <w:sz w:val="24"/>
          <w:szCs w:val="24"/>
          <w:lang w:val="es-MX"/>
        </w:rPr>
      </w:pPr>
      <w:r w:rsidRPr="003A4233">
        <w:rPr>
          <w:rFonts w:ascii="Times New Roman" w:eastAsia="Times New Roman" w:hAnsi="Times New Roman" w:cs="Times New Roman"/>
          <w:sz w:val="24"/>
          <w:szCs w:val="24"/>
          <w:lang w:val="es-MX"/>
        </w:rPr>
        <w:t>atbalsta personāla iesaiste;</w:t>
      </w:r>
    </w:p>
    <w:p w14:paraId="53B677C7" w14:textId="6F8E5723" w:rsidR="000A6EF4" w:rsidRPr="003A4233" w:rsidRDefault="7F763F35" w:rsidP="00374858">
      <w:pPr>
        <w:pStyle w:val="Sarakstarindkopa"/>
        <w:numPr>
          <w:ilvl w:val="0"/>
          <w:numId w:val="11"/>
        </w:numPr>
        <w:spacing w:after="0" w:line="360" w:lineRule="auto"/>
        <w:jc w:val="both"/>
        <w:rPr>
          <w:rFonts w:ascii="Times New Roman" w:hAnsi="Times New Roman" w:cs="Times New Roman"/>
          <w:lang w:val="pl-PL"/>
        </w:rPr>
      </w:pPr>
      <w:r w:rsidRPr="003A4233">
        <w:rPr>
          <w:rFonts w:ascii="Times New Roman" w:eastAsia="Times New Roman" w:hAnsi="Times New Roman" w:cs="Times New Roman"/>
          <w:sz w:val="24"/>
          <w:szCs w:val="24"/>
          <w:lang w:val="pl-PL"/>
        </w:rPr>
        <w:t>regulāra zināšanu un prasmju apguves kontrole.</w:t>
      </w:r>
    </w:p>
    <w:p w14:paraId="47FD9781" w14:textId="723E8D56" w:rsidR="7F763F35" w:rsidRPr="003A4233" w:rsidRDefault="7F763F35" w:rsidP="7F763F35">
      <w:pPr>
        <w:jc w:val="both"/>
        <w:rPr>
          <w:lang w:val="pl-PL"/>
        </w:rPr>
      </w:pPr>
    </w:p>
    <w:p w14:paraId="633398DD" w14:textId="198EF71B" w:rsidR="7F763F35" w:rsidRPr="003A4233" w:rsidRDefault="7F763F35" w:rsidP="7F763F35">
      <w:pPr>
        <w:jc w:val="both"/>
        <w:rPr>
          <w:lang w:val="pl-PL"/>
        </w:rPr>
      </w:pPr>
    </w:p>
    <w:p w14:paraId="23DE790E" w14:textId="4F7AA835" w:rsidR="7F763F35" w:rsidRPr="003A4233" w:rsidRDefault="7F763F35" w:rsidP="7F763F35">
      <w:pPr>
        <w:jc w:val="both"/>
        <w:rPr>
          <w:b/>
          <w:bCs/>
          <w:lang w:val="pl-PL"/>
        </w:rPr>
      </w:pPr>
      <w:r w:rsidRPr="003A4233">
        <w:rPr>
          <w:lang w:val="pl-PL"/>
        </w:rPr>
        <w:t xml:space="preserve">Labāko rezultātu valsts pārbaudes darbos izglītojamie iegūst </w:t>
      </w:r>
      <w:r w:rsidRPr="003A4233">
        <w:rPr>
          <w:b/>
          <w:bCs/>
          <w:lang w:val="pl-PL"/>
        </w:rPr>
        <w:t>angļu valodā.</w:t>
      </w:r>
    </w:p>
    <w:p w14:paraId="269DB5D0" w14:textId="63976FBE" w:rsidR="7F763F35" w:rsidRPr="003A4233" w:rsidRDefault="7F763F35" w:rsidP="7F763F35">
      <w:pPr>
        <w:ind w:firstLine="720"/>
        <w:jc w:val="both"/>
        <w:rPr>
          <w:b/>
          <w:bCs/>
          <w:lang w:val="pl-PL"/>
        </w:rPr>
      </w:pPr>
    </w:p>
    <w:p w14:paraId="7D4CBA63" w14:textId="5D3A843E" w:rsidR="7F763F35" w:rsidRPr="003A4233" w:rsidRDefault="7F763F35" w:rsidP="7F763F35">
      <w:pPr>
        <w:ind w:firstLine="720"/>
        <w:jc w:val="both"/>
        <w:rPr>
          <w:b/>
          <w:bCs/>
          <w:lang w:val="pl-PL"/>
        </w:rPr>
      </w:pPr>
      <w:r w:rsidRPr="003A4233">
        <w:rPr>
          <w:lang w:val="pl-PL"/>
        </w:rPr>
        <w:t xml:space="preserve">Eksāmenu rezultāti ir augstāki, salīdzinājumā ar iepriekšējo mācību gadu: </w:t>
      </w:r>
    </w:p>
    <w:p w14:paraId="59182DC9" w14:textId="4FEB3CEE" w:rsidR="7F763F35" w:rsidRPr="003A4233" w:rsidRDefault="7F763F35" w:rsidP="7F763F35">
      <w:pPr>
        <w:jc w:val="both"/>
        <w:rPr>
          <w:b/>
          <w:bCs/>
          <w:lang w:val="pl-PL"/>
        </w:rPr>
      </w:pPr>
      <w:r w:rsidRPr="003A4233">
        <w:rPr>
          <w:lang w:val="pl-PL"/>
        </w:rPr>
        <w:t>matemātikā augstāki rezultāti par 2,2%; latv.val.par 7,61%; angļu val. par 8,45 %.</w:t>
      </w:r>
    </w:p>
    <w:p w14:paraId="7924FC6D" w14:textId="39872BD9" w:rsidR="7F763F35" w:rsidRPr="003A4233" w:rsidRDefault="7F763F35" w:rsidP="7F763F35">
      <w:pPr>
        <w:jc w:val="both"/>
      </w:pPr>
      <w:r w:rsidRPr="003A4233">
        <w:rPr>
          <w:lang w:val="pl-PL"/>
        </w:rPr>
        <w:t>Matemātkā augstākais sasniegums ir 71%, zemākais 17%; angļu val. augstākais ir 89%, zemākais 17%; latviešu val. augstākais 79%, zemākais 31%.</w:t>
      </w:r>
    </w:p>
    <w:p w14:paraId="6A3AE2F6" w14:textId="568FD357" w:rsidR="7F763F35" w:rsidRPr="003A4233" w:rsidRDefault="7F763F35" w:rsidP="7F763F35">
      <w:pPr>
        <w:jc w:val="both"/>
        <w:rPr>
          <w:lang w:val="pl-PL"/>
        </w:rPr>
      </w:pPr>
    </w:p>
    <w:p w14:paraId="63488E60" w14:textId="37ACA8EC" w:rsidR="7F763F35" w:rsidRPr="003A4233" w:rsidRDefault="7F763F35" w:rsidP="7F763F35">
      <w:pPr>
        <w:jc w:val="both"/>
        <w:rPr>
          <w:lang w:val="pl-PL"/>
        </w:rPr>
      </w:pPr>
    </w:p>
    <w:p w14:paraId="6030F34E" w14:textId="05CD0A84" w:rsidR="7F763F35" w:rsidRPr="003A4233" w:rsidRDefault="7F763F35" w:rsidP="7F763F35">
      <w:pPr>
        <w:jc w:val="both"/>
      </w:pPr>
      <w:r w:rsidRPr="003A4233">
        <w:rPr>
          <w:lang w:val="pl-PL"/>
        </w:rPr>
        <w:t xml:space="preserve">2 skolēni nenokārtoja matemātiku, 1 skolēns matemātiku un angļu val .  </w:t>
      </w:r>
    </w:p>
    <w:p w14:paraId="058B1737" w14:textId="2290982A" w:rsidR="713C975D" w:rsidRPr="003A4233" w:rsidRDefault="713C975D" w:rsidP="713C975D">
      <w:pPr>
        <w:pStyle w:val="Sarakstarindkopa"/>
        <w:spacing w:after="0" w:line="240" w:lineRule="auto"/>
        <w:jc w:val="both"/>
        <w:rPr>
          <w:rFonts w:ascii="Times New Roman" w:eastAsia="Times New Roman" w:hAnsi="Times New Roman" w:cs="Times New Roman"/>
          <w:sz w:val="24"/>
          <w:szCs w:val="24"/>
          <w:lang w:val="pl-PL"/>
        </w:rPr>
      </w:pPr>
    </w:p>
    <w:p w14:paraId="59ADDF3A" w14:textId="0C0267B3" w:rsidR="7F763F35" w:rsidRPr="003A4233" w:rsidRDefault="7F763F35" w:rsidP="7F763F35">
      <w:pPr>
        <w:jc w:val="both"/>
        <w:rPr>
          <w:lang w:val="pl-PL"/>
        </w:rPr>
      </w:pPr>
    </w:p>
    <w:p w14:paraId="55F7D943" w14:textId="44F631B9" w:rsidR="7F763F35" w:rsidRPr="003A4233" w:rsidRDefault="7F763F35" w:rsidP="7F763F35">
      <w:pPr>
        <w:pStyle w:val="Sarakstarindkopa"/>
        <w:spacing w:after="0" w:line="240" w:lineRule="auto"/>
        <w:jc w:val="center"/>
        <w:rPr>
          <w:rFonts w:ascii="Times New Roman" w:eastAsia="Times New Roman" w:hAnsi="Times New Roman" w:cs="Times New Roman"/>
          <w:b/>
          <w:bCs/>
          <w:sz w:val="24"/>
          <w:szCs w:val="24"/>
        </w:rPr>
      </w:pPr>
      <w:r w:rsidRPr="003A4233">
        <w:rPr>
          <w:rFonts w:ascii="Times New Roman" w:eastAsia="Times New Roman" w:hAnsi="Times New Roman" w:cs="Times New Roman"/>
          <w:b/>
          <w:bCs/>
          <w:sz w:val="24"/>
          <w:szCs w:val="24"/>
        </w:rPr>
        <w:t xml:space="preserve">CE </w:t>
      </w:r>
      <w:proofErr w:type="gramStart"/>
      <w:r w:rsidRPr="003A4233">
        <w:rPr>
          <w:rFonts w:ascii="Times New Roman" w:eastAsia="Times New Roman" w:hAnsi="Times New Roman" w:cs="Times New Roman"/>
          <w:b/>
          <w:bCs/>
          <w:sz w:val="24"/>
          <w:szCs w:val="24"/>
        </w:rPr>
        <w:t>9.klase</w:t>
      </w:r>
      <w:proofErr w:type="gramEnd"/>
    </w:p>
    <w:p w14:paraId="3FF770D9" w14:textId="6169A65D" w:rsidR="000A6EF4" w:rsidRPr="003A4233" w:rsidRDefault="000A6EF4" w:rsidP="7CA2ABC9">
      <w:pPr>
        <w:pStyle w:val="Sarakstarindkopa"/>
        <w:shd w:val="clear" w:color="auto" w:fill="FFFFFF" w:themeFill="background1"/>
        <w:spacing w:after="0" w:line="240" w:lineRule="auto"/>
        <w:ind w:left="360"/>
        <w:rPr>
          <w:rFonts w:ascii="Times New Roman" w:hAnsi="Times New Roman" w:cs="Times New Roman"/>
        </w:rPr>
      </w:pPr>
      <w:r w:rsidRPr="003A4233">
        <w:rPr>
          <w:rFonts w:ascii="Times New Roman" w:hAnsi="Times New Roman" w:cs="Times New Roman"/>
          <w:noProof/>
          <w:lang w:val="lv-LV" w:eastAsia="lv-LV"/>
        </w:rPr>
        <w:drawing>
          <wp:inline distT="0" distB="0" distL="0" distR="0" wp14:anchorId="54082C18" wp14:editId="5F0448F3">
            <wp:extent cx="4848226" cy="1599240"/>
            <wp:effectExtent l="0" t="0" r="0" b="0"/>
            <wp:docPr id="452941832" name="Attēls 45294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48226" cy="1599240"/>
                    </a:xfrm>
                    <a:prstGeom prst="rect">
                      <a:avLst/>
                    </a:prstGeom>
                  </pic:spPr>
                </pic:pic>
              </a:graphicData>
            </a:graphic>
          </wp:inline>
        </w:drawing>
      </w:r>
    </w:p>
    <w:p w14:paraId="33439FD2" w14:textId="7B675EB5" w:rsidR="000A6EF4" w:rsidRPr="003A4233" w:rsidRDefault="000A6EF4" w:rsidP="7F763F35">
      <w:pPr>
        <w:shd w:val="clear" w:color="auto" w:fill="FFFFFF" w:themeFill="background1"/>
        <w:rPr>
          <w:b/>
          <w:bCs/>
          <w:lang w:val="es-MX"/>
        </w:rPr>
      </w:pPr>
    </w:p>
    <w:p w14:paraId="13DE0A3F" w14:textId="506052E2" w:rsidR="000A6EF4" w:rsidRPr="003A4233" w:rsidRDefault="000A6EF4" w:rsidP="7F763F35">
      <w:pPr>
        <w:shd w:val="clear" w:color="auto" w:fill="FFFFFF" w:themeFill="background1"/>
        <w:ind w:left="360"/>
        <w:jc w:val="center"/>
        <w:rPr>
          <w:b/>
          <w:bCs/>
          <w:lang w:val="es-MX"/>
        </w:rPr>
      </w:pPr>
    </w:p>
    <w:p w14:paraId="53EE8FFD" w14:textId="7878C7E8" w:rsidR="000A6EF4" w:rsidRPr="003A4233" w:rsidRDefault="000A6EF4" w:rsidP="7F763F35">
      <w:pPr>
        <w:shd w:val="clear" w:color="auto" w:fill="FFFFFF" w:themeFill="background1"/>
        <w:ind w:left="360"/>
        <w:jc w:val="center"/>
        <w:rPr>
          <w:b/>
          <w:bCs/>
          <w:lang w:val="es-MX"/>
        </w:rPr>
      </w:pPr>
    </w:p>
    <w:p w14:paraId="33DEF5AB" w14:textId="5E2AEBB0" w:rsidR="000A6EF4" w:rsidRPr="003A4233" w:rsidRDefault="000A6EF4" w:rsidP="7F763F35">
      <w:pPr>
        <w:shd w:val="clear" w:color="auto" w:fill="FFFFFF" w:themeFill="background1"/>
        <w:ind w:left="360"/>
        <w:jc w:val="center"/>
        <w:rPr>
          <w:b/>
          <w:bCs/>
          <w:lang w:val="es-MX"/>
        </w:rPr>
      </w:pPr>
    </w:p>
    <w:p w14:paraId="70DF0171" w14:textId="2D970695" w:rsidR="000A6EF4" w:rsidRPr="003A4233" w:rsidRDefault="7F763F35" w:rsidP="7F763F35">
      <w:pPr>
        <w:shd w:val="clear" w:color="auto" w:fill="FFFFFF" w:themeFill="background1"/>
        <w:ind w:left="360"/>
        <w:jc w:val="center"/>
        <w:rPr>
          <w:b/>
          <w:bCs/>
          <w:lang w:val="es-MX"/>
        </w:rPr>
      </w:pPr>
      <w:r w:rsidRPr="003A4233">
        <w:rPr>
          <w:b/>
          <w:bCs/>
          <w:lang w:val="es-MX"/>
        </w:rPr>
        <w:t>DD 3. klase</w:t>
      </w:r>
    </w:p>
    <w:p w14:paraId="294F5193" w14:textId="27C510A5" w:rsidR="000A6EF4" w:rsidRPr="003A4233" w:rsidRDefault="000A6EF4" w:rsidP="7CA2ABC9">
      <w:pPr>
        <w:pStyle w:val="Sarakstarindkopa"/>
        <w:spacing w:after="0"/>
        <w:jc w:val="center"/>
        <w:rPr>
          <w:rFonts w:ascii="Times New Roman" w:eastAsia="Times New Roman" w:hAnsi="Times New Roman" w:cs="Times New Roman"/>
          <w:sz w:val="24"/>
          <w:szCs w:val="24"/>
          <w:lang w:val="es-MX"/>
        </w:rPr>
      </w:pPr>
    </w:p>
    <w:p w14:paraId="3449A233" w14:textId="55D2DB32" w:rsidR="7CA2ABC9" w:rsidRPr="003A4233" w:rsidRDefault="7CA2ABC9" w:rsidP="7F763F35">
      <w:pPr>
        <w:pStyle w:val="Sarakstarindkopa"/>
        <w:spacing w:after="0"/>
        <w:jc w:val="both"/>
        <w:rPr>
          <w:rFonts w:ascii="Times New Roman" w:hAnsi="Times New Roman" w:cs="Times New Roman"/>
        </w:rPr>
      </w:pPr>
    </w:p>
    <w:p w14:paraId="51B4092B" w14:textId="7E7120FC" w:rsidR="7CA2ABC9" w:rsidRPr="003A4233" w:rsidRDefault="7CA2ABC9"/>
    <w:p w14:paraId="09DC93E9" w14:textId="233CA1E1" w:rsidR="7A9E4150" w:rsidRPr="003A4233" w:rsidRDefault="7A9E4150" w:rsidP="486FD145">
      <w:r w:rsidRPr="003A4233">
        <w:rPr>
          <w:noProof/>
          <w:lang w:eastAsia="lv-LV"/>
        </w:rPr>
        <w:drawing>
          <wp:inline distT="0" distB="0" distL="0" distR="0" wp14:anchorId="2C28D87D" wp14:editId="5811095F">
            <wp:extent cx="4724398" cy="3149600"/>
            <wp:effectExtent l="0" t="0" r="0" b="0"/>
            <wp:docPr id="550393178" name="Attēls 55039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24398" cy="3149600"/>
                    </a:xfrm>
                    <a:prstGeom prst="rect">
                      <a:avLst/>
                    </a:prstGeom>
                  </pic:spPr>
                </pic:pic>
              </a:graphicData>
            </a:graphic>
          </wp:inline>
        </w:drawing>
      </w:r>
    </w:p>
    <w:p w14:paraId="221DAD67" w14:textId="3D380C76" w:rsidR="486FD145" w:rsidRPr="003A4233" w:rsidRDefault="486FD145" w:rsidP="486FD145">
      <w:pPr>
        <w:jc w:val="center"/>
        <w:rPr>
          <w:b/>
          <w:bCs/>
        </w:rPr>
      </w:pPr>
    </w:p>
    <w:p w14:paraId="536706E6" w14:textId="44DD10C9" w:rsidR="486FD145" w:rsidRPr="003A4233" w:rsidRDefault="486FD145" w:rsidP="486FD145">
      <w:pPr>
        <w:jc w:val="center"/>
        <w:rPr>
          <w:b/>
          <w:bCs/>
        </w:rPr>
      </w:pPr>
    </w:p>
    <w:p w14:paraId="11512609" w14:textId="4732ABD8" w:rsidR="7F763F35" w:rsidRDefault="7F763F35" w:rsidP="7F763F35">
      <w:pPr>
        <w:jc w:val="center"/>
      </w:pPr>
      <w:r>
        <w:rPr>
          <w:noProof/>
          <w:lang w:eastAsia="lv-LV"/>
        </w:rPr>
        <w:lastRenderedPageBreak/>
        <w:drawing>
          <wp:inline distT="0" distB="0" distL="0" distR="0" wp14:anchorId="34FD33DB" wp14:editId="707F48B6">
            <wp:extent cx="5486400" cy="3657600"/>
            <wp:effectExtent l="0" t="0" r="0" b="0"/>
            <wp:docPr id="2034064563" name="Attēls 2034064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019B0A05" w14:textId="2AF3F76A" w:rsidR="7F763F35" w:rsidRDefault="7F763F35" w:rsidP="7F763F35">
      <w:pPr>
        <w:jc w:val="center"/>
        <w:rPr>
          <w:b/>
          <w:bCs/>
        </w:rPr>
      </w:pPr>
    </w:p>
    <w:p w14:paraId="596E890B" w14:textId="50A918B7" w:rsidR="7F763F35" w:rsidRDefault="7F763F35" w:rsidP="7F763F35">
      <w:pPr>
        <w:jc w:val="center"/>
        <w:rPr>
          <w:b/>
          <w:bCs/>
        </w:rPr>
      </w:pPr>
    </w:p>
    <w:p w14:paraId="4A287D04" w14:textId="7A11F1F1" w:rsidR="7F763F35" w:rsidRDefault="7F763F35" w:rsidP="7F763F35">
      <w:pPr>
        <w:jc w:val="center"/>
        <w:rPr>
          <w:b/>
          <w:bCs/>
        </w:rPr>
      </w:pPr>
    </w:p>
    <w:p w14:paraId="43AF3038" w14:textId="24588D15" w:rsidR="7F763F35" w:rsidRDefault="7F763F35" w:rsidP="7F763F35">
      <w:pPr>
        <w:jc w:val="center"/>
        <w:rPr>
          <w:b/>
          <w:bCs/>
        </w:rPr>
      </w:pPr>
    </w:p>
    <w:p w14:paraId="4808A807" w14:textId="2036258E" w:rsidR="7CA2ABC9" w:rsidRDefault="7A9E4150" w:rsidP="7A9E4150">
      <w:pPr>
        <w:jc w:val="center"/>
        <w:rPr>
          <w:b/>
          <w:bCs/>
        </w:rPr>
      </w:pPr>
      <w:r w:rsidRPr="7A9E4150">
        <w:rPr>
          <w:b/>
          <w:bCs/>
        </w:rPr>
        <w:t>DD 6. klase</w:t>
      </w:r>
    </w:p>
    <w:p w14:paraId="331515E0" w14:textId="372C7127" w:rsidR="7CA2ABC9" w:rsidRDefault="7CA2ABC9"/>
    <w:p w14:paraId="529E7440" w14:textId="59CEAB69" w:rsidR="7CA2ABC9" w:rsidRDefault="7CA2ABC9" w:rsidP="713C975D">
      <w:r>
        <w:rPr>
          <w:noProof/>
          <w:lang w:eastAsia="lv-LV"/>
        </w:rPr>
        <w:drawing>
          <wp:inline distT="0" distB="0" distL="0" distR="0" wp14:anchorId="27E4BE8C" wp14:editId="6B7B238A">
            <wp:extent cx="4924424" cy="3282950"/>
            <wp:effectExtent l="0" t="0" r="0" b="0"/>
            <wp:docPr id="1918130203" name="Attēls 191813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24424" cy="3282950"/>
                    </a:xfrm>
                    <a:prstGeom prst="rect">
                      <a:avLst/>
                    </a:prstGeom>
                  </pic:spPr>
                </pic:pic>
              </a:graphicData>
            </a:graphic>
          </wp:inline>
        </w:drawing>
      </w:r>
    </w:p>
    <w:p w14:paraId="4F6E635C" w14:textId="06BED46D" w:rsidR="7F763F35" w:rsidRDefault="7F763F35" w:rsidP="7F763F35"/>
    <w:p w14:paraId="43CED45A" w14:textId="50464377" w:rsidR="7F763F35" w:rsidRDefault="7F763F35" w:rsidP="7F763F35"/>
    <w:p w14:paraId="783BA063" w14:textId="173D1E71" w:rsidR="7CA2ABC9" w:rsidRDefault="7CA2ABC9" w:rsidP="713C975D">
      <w:r>
        <w:rPr>
          <w:noProof/>
          <w:lang w:eastAsia="lv-LV"/>
        </w:rPr>
        <w:drawing>
          <wp:inline distT="0" distB="0" distL="0" distR="0" wp14:anchorId="5F862F23" wp14:editId="36B2D497">
            <wp:extent cx="4943475" cy="3295650"/>
            <wp:effectExtent l="0" t="0" r="0" b="0"/>
            <wp:docPr id="1375942504" name="Attēls 137594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43475" cy="3295650"/>
                    </a:xfrm>
                    <a:prstGeom prst="rect">
                      <a:avLst/>
                    </a:prstGeom>
                  </pic:spPr>
                </pic:pic>
              </a:graphicData>
            </a:graphic>
          </wp:inline>
        </w:drawing>
      </w:r>
    </w:p>
    <w:p w14:paraId="1A8EAF00" w14:textId="26C3627D" w:rsidR="7F763F35" w:rsidRDefault="7F763F35" w:rsidP="7F763F35">
      <w:pPr>
        <w:rPr>
          <w:b/>
          <w:bCs/>
        </w:rPr>
      </w:pPr>
    </w:p>
    <w:p w14:paraId="0FA0CF00" w14:textId="5759F1DA" w:rsidR="7F763F35" w:rsidRDefault="7F763F35" w:rsidP="7F763F35">
      <w:pPr>
        <w:rPr>
          <w:b/>
          <w:bCs/>
        </w:rPr>
      </w:pPr>
    </w:p>
    <w:p w14:paraId="0D574262" w14:textId="07A81460" w:rsidR="7F763F35" w:rsidRDefault="7F763F35" w:rsidP="7F763F35">
      <w:pPr>
        <w:rPr>
          <w:b/>
          <w:bCs/>
        </w:rPr>
      </w:pPr>
    </w:p>
    <w:p w14:paraId="0287C535" w14:textId="7D605C83" w:rsidR="7F763F35" w:rsidRDefault="7F763F35" w:rsidP="7F763F35">
      <w:pPr>
        <w:rPr>
          <w:b/>
          <w:bCs/>
        </w:rPr>
      </w:pPr>
    </w:p>
    <w:p w14:paraId="07CE31B6" w14:textId="50517F6B" w:rsidR="7CA2ABC9" w:rsidRPr="00237FB9" w:rsidRDefault="7F763F35" w:rsidP="7F763F35">
      <w:pPr>
        <w:ind w:firstLine="720"/>
      </w:pPr>
      <w:r w:rsidRPr="00237FB9">
        <w:rPr>
          <w:b/>
          <w:bCs/>
        </w:rPr>
        <w:t xml:space="preserve">DD 6. </w:t>
      </w:r>
      <w:r w:rsidRPr="00237FB9">
        <w:t xml:space="preserve">klasei augstākais rezultāts matemātikā 85%, </w:t>
      </w:r>
      <w:proofErr w:type="spellStart"/>
      <w:r w:rsidRPr="00237FB9">
        <w:t>Ltviešu</w:t>
      </w:r>
      <w:proofErr w:type="spellEnd"/>
      <w:r w:rsidRPr="00237FB9">
        <w:t xml:space="preserve"> valodā 62,5% ; zemākais rezultāts matemātikā 19,23% . Latviešu valodā 16,67%.</w:t>
      </w:r>
    </w:p>
    <w:p w14:paraId="4FDC2FED" w14:textId="63672465" w:rsidR="7F763F35" w:rsidRPr="00237FB9" w:rsidRDefault="7F763F35" w:rsidP="7F763F35">
      <w:pPr>
        <w:ind w:firstLine="720"/>
      </w:pPr>
    </w:p>
    <w:p w14:paraId="2D10A770" w14:textId="3E783C88" w:rsidR="7F763F35" w:rsidRPr="00237FB9" w:rsidRDefault="7F763F35" w:rsidP="7F763F35">
      <w:pPr>
        <w:ind w:firstLine="720"/>
      </w:pPr>
      <w:r w:rsidRPr="00237FB9">
        <w:rPr>
          <w:b/>
          <w:bCs/>
        </w:rPr>
        <w:t>DD 3.</w:t>
      </w:r>
      <w:r w:rsidRPr="00237FB9">
        <w:t xml:space="preserve"> klasei augstākais rezultāts Latviešu valodā (P apguvis padziļināti) trīs izglītojamajiem, matemātikā zemākais rezultāts (S sācis apgūt ) četriem izglītojamajiem.</w:t>
      </w:r>
    </w:p>
    <w:p w14:paraId="6F47D7A2" w14:textId="164DCD39" w:rsidR="7F763F35" w:rsidRPr="00237FB9" w:rsidRDefault="7F763F35" w:rsidP="7F763F35">
      <w:pPr>
        <w:rPr>
          <w:b/>
          <w:bCs/>
          <w:i/>
          <w:iCs/>
        </w:rPr>
      </w:pPr>
    </w:p>
    <w:p w14:paraId="21DFADA7" w14:textId="7D6C34A2" w:rsidR="7CA2ABC9" w:rsidRPr="00237FB9" w:rsidRDefault="7F763F35" w:rsidP="7F763F35">
      <w:pPr>
        <w:rPr>
          <w:b/>
          <w:bCs/>
          <w:i/>
          <w:iCs/>
        </w:rPr>
      </w:pPr>
      <w:r w:rsidRPr="00237FB9">
        <w:rPr>
          <w:b/>
          <w:bCs/>
          <w:i/>
          <w:iCs/>
        </w:rPr>
        <w:t>Secinājumi:</w:t>
      </w:r>
    </w:p>
    <w:p w14:paraId="6344B1AD" w14:textId="2470F5DD" w:rsidR="7CA2ABC9" w:rsidRPr="00237FB9" w:rsidRDefault="7CA2ABC9" w:rsidP="713C975D"/>
    <w:p w14:paraId="3F819796" w14:textId="40E02908" w:rsidR="7CA2ABC9" w:rsidRPr="00237FB9" w:rsidRDefault="7F763F35" w:rsidP="00374858">
      <w:pPr>
        <w:pStyle w:val="Sarakstarindkopa"/>
        <w:numPr>
          <w:ilvl w:val="0"/>
          <w:numId w:val="10"/>
        </w:numPr>
        <w:spacing w:after="0" w:line="276" w:lineRule="auto"/>
        <w:jc w:val="both"/>
        <w:rPr>
          <w:rFonts w:ascii="Times New Roman" w:eastAsia="Times New Roman" w:hAnsi="Times New Roman" w:cs="Times New Roman"/>
          <w:sz w:val="24"/>
          <w:szCs w:val="24"/>
          <w:lang w:val="lv-LV"/>
        </w:rPr>
      </w:pPr>
      <w:r w:rsidRPr="00237FB9">
        <w:rPr>
          <w:rFonts w:ascii="Times New Roman" w:eastAsia="Times New Roman" w:hAnsi="Times New Roman" w:cs="Times New Roman"/>
          <w:sz w:val="24"/>
          <w:szCs w:val="24"/>
          <w:lang w:val="lv-LV"/>
        </w:rPr>
        <w:t>mācību procesā iekļaut uzdevumus ar praktisku saturu;</w:t>
      </w:r>
    </w:p>
    <w:p w14:paraId="3A629BFB" w14:textId="330801C0" w:rsidR="7CA2ABC9" w:rsidRPr="00237FB9" w:rsidRDefault="7F763F35" w:rsidP="00374858">
      <w:pPr>
        <w:pStyle w:val="Sarakstarindkopa"/>
        <w:numPr>
          <w:ilvl w:val="0"/>
          <w:numId w:val="10"/>
        </w:numPr>
        <w:spacing w:after="0" w:line="276" w:lineRule="auto"/>
        <w:jc w:val="both"/>
        <w:rPr>
          <w:rFonts w:ascii="Times New Roman" w:eastAsia="Times New Roman" w:hAnsi="Times New Roman" w:cs="Times New Roman"/>
          <w:sz w:val="24"/>
          <w:szCs w:val="24"/>
          <w:lang w:val="lv-LV"/>
        </w:rPr>
      </w:pPr>
      <w:r w:rsidRPr="00237FB9">
        <w:rPr>
          <w:rFonts w:ascii="Times New Roman" w:eastAsia="Times New Roman" w:hAnsi="Times New Roman" w:cs="Times New Roman"/>
          <w:sz w:val="24"/>
          <w:szCs w:val="24"/>
          <w:lang w:val="lv-LV"/>
        </w:rPr>
        <w:t xml:space="preserve">pilnveidot </w:t>
      </w:r>
      <w:proofErr w:type="spellStart"/>
      <w:r w:rsidRPr="00237FB9">
        <w:rPr>
          <w:rFonts w:ascii="Times New Roman" w:eastAsia="Times New Roman" w:hAnsi="Times New Roman" w:cs="Times New Roman"/>
          <w:sz w:val="24"/>
          <w:szCs w:val="24"/>
          <w:lang w:val="lv-LV"/>
        </w:rPr>
        <w:t>formatīvās</w:t>
      </w:r>
      <w:proofErr w:type="spellEnd"/>
      <w:r w:rsidRPr="00237FB9">
        <w:rPr>
          <w:rFonts w:ascii="Times New Roman" w:eastAsia="Times New Roman" w:hAnsi="Times New Roman" w:cs="Times New Roman"/>
          <w:sz w:val="24"/>
          <w:szCs w:val="24"/>
          <w:lang w:val="lv-LV"/>
        </w:rPr>
        <w:t xml:space="preserve"> vērtēšanas paņēmienus, lai skolēniem veidotu priekšstatu par to, ko viņš prot un kas vēl ir jāapgūst;</w:t>
      </w:r>
    </w:p>
    <w:p w14:paraId="6EB10EAA" w14:textId="2CE3C824" w:rsidR="713C975D" w:rsidRPr="00237FB9" w:rsidRDefault="7F763F35" w:rsidP="00374858">
      <w:pPr>
        <w:pStyle w:val="Sarakstarindkopa"/>
        <w:numPr>
          <w:ilvl w:val="0"/>
          <w:numId w:val="10"/>
        </w:numPr>
        <w:spacing w:after="0" w:line="276" w:lineRule="auto"/>
        <w:jc w:val="both"/>
        <w:rPr>
          <w:rFonts w:ascii="Times New Roman" w:hAnsi="Times New Roman" w:cs="Times New Roman"/>
          <w:sz w:val="24"/>
          <w:szCs w:val="24"/>
          <w:lang w:val="lv-LV"/>
        </w:rPr>
      </w:pPr>
      <w:r w:rsidRPr="00237FB9">
        <w:rPr>
          <w:rFonts w:ascii="Times New Roman" w:eastAsia="Times New Roman" w:hAnsi="Times New Roman" w:cs="Times New Roman"/>
          <w:sz w:val="24"/>
          <w:szCs w:val="24"/>
          <w:lang w:val="lv-LV"/>
        </w:rPr>
        <w:t>mērķtiecīgi attīstīt  lasītprasmi, arī citos mācību priekšmetos, kas kavē uztvert uzdevumu nosacījumus;</w:t>
      </w:r>
    </w:p>
    <w:p w14:paraId="7FA7A492" w14:textId="7B71464D" w:rsidR="7F763F35" w:rsidRPr="00237FB9" w:rsidRDefault="7F763F35" w:rsidP="00374858">
      <w:pPr>
        <w:pStyle w:val="Sarakstarindkopa"/>
        <w:numPr>
          <w:ilvl w:val="0"/>
          <w:numId w:val="10"/>
        </w:numPr>
        <w:spacing w:after="0" w:line="276" w:lineRule="auto"/>
        <w:jc w:val="both"/>
        <w:rPr>
          <w:rFonts w:ascii="Times New Roman" w:hAnsi="Times New Roman" w:cs="Times New Roman"/>
          <w:sz w:val="28"/>
          <w:szCs w:val="28"/>
          <w:lang w:val="lv-LV"/>
        </w:rPr>
      </w:pPr>
      <w:r w:rsidRPr="00237FB9">
        <w:rPr>
          <w:rFonts w:ascii="Times New Roman" w:hAnsi="Times New Roman" w:cs="Times New Roman"/>
          <w:sz w:val="24"/>
          <w:szCs w:val="24"/>
          <w:lang w:val="lv-LV"/>
        </w:rPr>
        <w:t>stundas mērķa un uzdevumu skaidra formulēšana, palīdzot skolēnam izprast stundā svarīgāko;</w:t>
      </w:r>
    </w:p>
    <w:p w14:paraId="060301A7" w14:textId="265B9A7D" w:rsidR="7F763F35" w:rsidRPr="00237FB9" w:rsidRDefault="7F763F35" w:rsidP="00374858">
      <w:pPr>
        <w:pStyle w:val="Sarakstarindkopa"/>
        <w:numPr>
          <w:ilvl w:val="0"/>
          <w:numId w:val="10"/>
        </w:numPr>
        <w:spacing w:after="0" w:line="276" w:lineRule="auto"/>
        <w:jc w:val="both"/>
        <w:rPr>
          <w:rFonts w:ascii="Times New Roman" w:hAnsi="Times New Roman" w:cs="Times New Roman"/>
          <w:sz w:val="28"/>
          <w:szCs w:val="28"/>
          <w:lang w:val="lv-LV"/>
        </w:rPr>
      </w:pPr>
      <w:r w:rsidRPr="00237FB9">
        <w:rPr>
          <w:rFonts w:ascii="Times New Roman" w:hAnsi="Times New Roman" w:cs="Times New Roman"/>
          <w:sz w:val="24"/>
          <w:szCs w:val="24"/>
          <w:lang w:val="lv-LV"/>
        </w:rPr>
        <w:t>sadarbība ar skolēnu vecākiem, ierosinājumi kā atbalstīt skolēnu mājās mērķtiecīgi gatavoties pārbaudes darbiem.</w:t>
      </w:r>
    </w:p>
    <w:p w14:paraId="28FD331F" w14:textId="64045B51" w:rsidR="713C975D" w:rsidRPr="00237FB9" w:rsidRDefault="713C975D" w:rsidP="7F763F35">
      <w:pPr>
        <w:jc w:val="both"/>
      </w:pPr>
    </w:p>
    <w:p w14:paraId="31EFCDE8" w14:textId="69FE52E6" w:rsidR="713C975D" w:rsidRDefault="713C975D" w:rsidP="7F763F35">
      <w:pPr>
        <w:jc w:val="both"/>
      </w:pPr>
    </w:p>
    <w:p w14:paraId="5B30107C" w14:textId="5B9089B3" w:rsidR="713C975D" w:rsidRDefault="713C975D" w:rsidP="7F763F35">
      <w:pPr>
        <w:jc w:val="both"/>
      </w:pPr>
    </w:p>
    <w:p w14:paraId="7F2B5A2F" w14:textId="3E3BC28D" w:rsidR="7F763F35" w:rsidRDefault="7F763F35">
      <w:bookmarkStart w:id="0" w:name="_GoBack"/>
      <w:bookmarkEnd w:id="0"/>
    </w:p>
    <w:p w14:paraId="5BAC1837" w14:textId="3F4A242D" w:rsidR="7F763F35" w:rsidRDefault="7F763F35"/>
    <w:p w14:paraId="5B6BB3A5" w14:textId="7C131B7A" w:rsidR="7F763F35" w:rsidRDefault="7F763F35"/>
    <w:p w14:paraId="6989C689" w14:textId="0E673ADB" w:rsidR="7F763F35" w:rsidRDefault="7F763F35"/>
    <w:p w14:paraId="770A1D80" w14:textId="47B9CE72" w:rsidR="7F763F35" w:rsidRDefault="7F763F35"/>
    <w:p w14:paraId="3523C434" w14:textId="066EDA95" w:rsidR="7F763F35" w:rsidRDefault="7F763F35"/>
    <w:p w14:paraId="4FE546A3" w14:textId="6B74AFC1" w:rsidR="7F763F35" w:rsidRDefault="7F763F35"/>
    <w:p w14:paraId="04A12589" w14:textId="15320236" w:rsidR="7F763F35" w:rsidRDefault="7F763F35"/>
    <w:p w14:paraId="4D1D7963" w14:textId="05D9A0C5" w:rsidR="7F763F35" w:rsidRDefault="7F763F35"/>
    <w:p w14:paraId="129C61CA" w14:textId="738656B9" w:rsidR="7F763F35" w:rsidRDefault="7F763F35" w:rsidP="7F763F35"/>
    <w:p w14:paraId="50513EC6" w14:textId="499F0709" w:rsidR="7F763F35" w:rsidRDefault="7F763F35" w:rsidP="7F763F35">
      <w:pPr>
        <w:shd w:val="clear" w:color="auto" w:fill="FFFFFF" w:themeFill="background1"/>
        <w:jc w:val="center"/>
        <w:rPr>
          <w:b/>
          <w:bCs/>
          <w:sz w:val="48"/>
          <w:szCs w:val="48"/>
        </w:rPr>
      </w:pPr>
    </w:p>
    <w:p w14:paraId="65DC3846" w14:textId="77777777" w:rsidR="0056029B" w:rsidRPr="006020B7" w:rsidRDefault="0056029B" w:rsidP="007E369E"/>
    <w:sectPr w:rsidR="0056029B" w:rsidRPr="006020B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E4B2"/>
    <w:multiLevelType w:val="hybridMultilevel"/>
    <w:tmpl w:val="378C4C40"/>
    <w:lvl w:ilvl="0" w:tplc="87FC5908">
      <w:start w:val="1"/>
      <w:numFmt w:val="bullet"/>
      <w:lvlText w:val=""/>
      <w:lvlJc w:val="left"/>
      <w:pPr>
        <w:ind w:left="720" w:hanging="360"/>
      </w:pPr>
      <w:rPr>
        <w:rFonts w:ascii="Symbol" w:hAnsi="Symbol" w:hint="default"/>
      </w:rPr>
    </w:lvl>
    <w:lvl w:ilvl="1" w:tplc="E17048F8">
      <w:start w:val="1"/>
      <w:numFmt w:val="bullet"/>
      <w:lvlText w:val="o"/>
      <w:lvlJc w:val="left"/>
      <w:pPr>
        <w:ind w:left="1440" w:hanging="360"/>
      </w:pPr>
      <w:rPr>
        <w:rFonts w:ascii="Courier New" w:hAnsi="Courier New" w:hint="default"/>
      </w:rPr>
    </w:lvl>
    <w:lvl w:ilvl="2" w:tplc="E230EB32">
      <w:start w:val="1"/>
      <w:numFmt w:val="bullet"/>
      <w:lvlText w:val=""/>
      <w:lvlJc w:val="left"/>
      <w:pPr>
        <w:ind w:left="2160" w:hanging="360"/>
      </w:pPr>
      <w:rPr>
        <w:rFonts w:ascii="Wingdings" w:hAnsi="Wingdings" w:hint="default"/>
      </w:rPr>
    </w:lvl>
    <w:lvl w:ilvl="3" w:tplc="72DA6FE2">
      <w:start w:val="1"/>
      <w:numFmt w:val="bullet"/>
      <w:lvlText w:val=""/>
      <w:lvlJc w:val="left"/>
      <w:pPr>
        <w:ind w:left="2880" w:hanging="360"/>
      </w:pPr>
      <w:rPr>
        <w:rFonts w:ascii="Symbol" w:hAnsi="Symbol" w:hint="default"/>
      </w:rPr>
    </w:lvl>
    <w:lvl w:ilvl="4" w:tplc="9FC4CBB4">
      <w:start w:val="1"/>
      <w:numFmt w:val="bullet"/>
      <w:lvlText w:val="o"/>
      <w:lvlJc w:val="left"/>
      <w:pPr>
        <w:ind w:left="3600" w:hanging="360"/>
      </w:pPr>
      <w:rPr>
        <w:rFonts w:ascii="Courier New" w:hAnsi="Courier New" w:hint="default"/>
      </w:rPr>
    </w:lvl>
    <w:lvl w:ilvl="5" w:tplc="5CA245A6">
      <w:start w:val="1"/>
      <w:numFmt w:val="bullet"/>
      <w:lvlText w:val=""/>
      <w:lvlJc w:val="left"/>
      <w:pPr>
        <w:ind w:left="4320" w:hanging="360"/>
      </w:pPr>
      <w:rPr>
        <w:rFonts w:ascii="Wingdings" w:hAnsi="Wingdings" w:hint="default"/>
      </w:rPr>
    </w:lvl>
    <w:lvl w:ilvl="6" w:tplc="665C4800">
      <w:start w:val="1"/>
      <w:numFmt w:val="bullet"/>
      <w:lvlText w:val=""/>
      <w:lvlJc w:val="left"/>
      <w:pPr>
        <w:ind w:left="5040" w:hanging="360"/>
      </w:pPr>
      <w:rPr>
        <w:rFonts w:ascii="Symbol" w:hAnsi="Symbol" w:hint="default"/>
      </w:rPr>
    </w:lvl>
    <w:lvl w:ilvl="7" w:tplc="791CB7D0">
      <w:start w:val="1"/>
      <w:numFmt w:val="bullet"/>
      <w:lvlText w:val="o"/>
      <w:lvlJc w:val="left"/>
      <w:pPr>
        <w:ind w:left="5760" w:hanging="360"/>
      </w:pPr>
      <w:rPr>
        <w:rFonts w:ascii="Courier New" w:hAnsi="Courier New" w:hint="default"/>
      </w:rPr>
    </w:lvl>
    <w:lvl w:ilvl="8" w:tplc="5DF29AD6">
      <w:start w:val="1"/>
      <w:numFmt w:val="bullet"/>
      <w:lvlText w:val=""/>
      <w:lvlJc w:val="left"/>
      <w:pPr>
        <w:ind w:left="6480" w:hanging="360"/>
      </w:pPr>
      <w:rPr>
        <w:rFonts w:ascii="Wingdings" w:hAnsi="Wingdings" w:hint="default"/>
      </w:rPr>
    </w:lvl>
  </w:abstractNum>
  <w:abstractNum w:abstractNumId="1" w15:restartNumberingAfterBreak="0">
    <w:nsid w:val="0B106216"/>
    <w:multiLevelType w:val="multilevel"/>
    <w:tmpl w:val="DDB4F852"/>
    <w:lvl w:ilvl="0">
      <w:start w:val="1"/>
      <w:numFmt w:val="bullet"/>
      <w:lvlText w:val=""/>
      <w:lvlJc w:val="left"/>
      <w:pPr>
        <w:ind w:left="731" w:hanging="360"/>
      </w:pPr>
      <w:rPr>
        <w:rFonts w:ascii="Wingdings" w:hAnsi="Wingdings" w:hint="default"/>
      </w:rPr>
    </w:lvl>
    <w:lvl w:ilvl="1">
      <w:start w:val="1"/>
      <w:numFmt w:val="bullet"/>
      <w:lvlText w:val=""/>
      <w:lvlJc w:val="left"/>
      <w:pPr>
        <w:ind w:left="1451" w:hanging="360"/>
      </w:pPr>
      <w:rPr>
        <w:rFonts w:ascii="Wingdings" w:hAnsi="Wingdings"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
      <w:lvlJc w:val="left"/>
      <w:pPr>
        <w:ind w:left="3611" w:hanging="360"/>
      </w:pPr>
      <w:rPr>
        <w:rFonts w:ascii="Courier New" w:hAnsi="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Wingdings" w:hAnsi="Wingdings" w:hint="default"/>
      </w:rPr>
    </w:lvl>
    <w:lvl w:ilvl="7">
      <w:start w:val="1"/>
      <w:numFmt w:val="bullet"/>
      <w:lvlText w:val=""/>
      <w:lvlJc w:val="left"/>
      <w:pPr>
        <w:ind w:left="5771" w:hanging="360"/>
      </w:pPr>
      <w:rPr>
        <w:rFonts w:ascii="Symbol" w:hAnsi="Symbol" w:hint="default"/>
      </w:rPr>
    </w:lvl>
    <w:lvl w:ilvl="8">
      <w:start w:val="1"/>
      <w:numFmt w:val="bullet"/>
      <w:lvlText w:val="♦"/>
      <w:lvlJc w:val="left"/>
      <w:pPr>
        <w:ind w:left="6491" w:hanging="360"/>
      </w:pPr>
      <w:rPr>
        <w:rFonts w:ascii="Courier New" w:hAnsi="Courier New" w:hint="default"/>
      </w:r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57BAF"/>
    <w:multiLevelType w:val="multilevel"/>
    <w:tmpl w:val="7C9CDFD4"/>
    <w:lvl w:ilvl="0">
      <w:start w:val="1"/>
      <w:numFmt w:val="bullet"/>
      <w:lvlText w:val=""/>
      <w:lvlJc w:val="left"/>
      <w:pPr>
        <w:ind w:left="786" w:hanging="360"/>
      </w:pPr>
      <w:rPr>
        <w:rFonts w:ascii="Wingdings" w:hAnsi="Wingdings" w:hint="default"/>
      </w:rPr>
    </w:lvl>
    <w:lvl w:ilvl="1">
      <w:start w:val="1"/>
      <w:numFmt w:val="bullet"/>
      <w:lvlText w:val=""/>
      <w:lvlJc w:val="left"/>
      <w:pPr>
        <w:ind w:left="1506" w:hanging="360"/>
      </w:pPr>
      <w:rPr>
        <w:rFonts w:ascii="Wingdings" w:hAnsi="Wingdings"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Wingdings" w:hAnsi="Wingdings" w:hint="default"/>
      </w:rPr>
    </w:lvl>
    <w:lvl w:ilvl="7">
      <w:start w:val="1"/>
      <w:numFmt w:val="bullet"/>
      <w:lvlText w:val=""/>
      <w:lvlJc w:val="left"/>
      <w:pPr>
        <w:ind w:left="5826" w:hanging="360"/>
      </w:pPr>
      <w:rPr>
        <w:rFonts w:ascii="Symbol" w:hAnsi="Symbol" w:hint="default"/>
      </w:rPr>
    </w:lvl>
    <w:lvl w:ilvl="8">
      <w:start w:val="1"/>
      <w:numFmt w:val="bullet"/>
      <w:lvlText w:val="♦"/>
      <w:lvlJc w:val="left"/>
      <w:pPr>
        <w:ind w:left="6546" w:hanging="360"/>
      </w:pPr>
      <w:rPr>
        <w:rFonts w:ascii="Courier New" w:hAnsi="Courier New" w:hint="default"/>
      </w:rPr>
    </w:lvl>
  </w:abstractNum>
  <w:abstractNum w:abstractNumId="5" w15:restartNumberingAfterBreak="0">
    <w:nsid w:val="1B7F00B4"/>
    <w:multiLevelType w:val="multilevel"/>
    <w:tmpl w:val="146CC658"/>
    <w:lvl w:ilvl="0">
      <w:start w:val="1"/>
      <w:numFmt w:val="bullet"/>
      <w:lvlText w:val=""/>
      <w:lvlJc w:val="left"/>
      <w:pPr>
        <w:ind w:left="786" w:hanging="360"/>
      </w:pPr>
      <w:rPr>
        <w:rFonts w:ascii="Wingdings" w:hAnsi="Wingdings" w:hint="default"/>
      </w:rPr>
    </w:lvl>
    <w:lvl w:ilvl="1">
      <w:start w:val="1"/>
      <w:numFmt w:val="bullet"/>
      <w:lvlText w:val=""/>
      <w:lvlJc w:val="left"/>
      <w:pPr>
        <w:ind w:left="1506" w:hanging="360"/>
      </w:pPr>
      <w:rPr>
        <w:rFonts w:ascii="Wingdings" w:hAnsi="Wingdings"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Wingdings" w:hAnsi="Wingdings" w:hint="default"/>
      </w:rPr>
    </w:lvl>
    <w:lvl w:ilvl="7">
      <w:start w:val="1"/>
      <w:numFmt w:val="bullet"/>
      <w:lvlText w:val=""/>
      <w:lvlJc w:val="left"/>
      <w:pPr>
        <w:ind w:left="5826" w:hanging="360"/>
      </w:pPr>
      <w:rPr>
        <w:rFonts w:ascii="Symbol" w:hAnsi="Symbol" w:hint="default"/>
      </w:rPr>
    </w:lvl>
    <w:lvl w:ilvl="8">
      <w:start w:val="1"/>
      <w:numFmt w:val="bullet"/>
      <w:lvlText w:val="♦"/>
      <w:lvlJc w:val="left"/>
      <w:pPr>
        <w:ind w:left="6546" w:hanging="360"/>
      </w:pPr>
      <w:rPr>
        <w:rFonts w:ascii="Courier New" w:hAnsi="Courier New" w:hint="default"/>
      </w:rPr>
    </w:lvl>
  </w:abstractNum>
  <w:abstractNum w:abstractNumId="6" w15:restartNumberingAfterBreak="0">
    <w:nsid w:val="2FF8A212"/>
    <w:multiLevelType w:val="multilevel"/>
    <w:tmpl w:val="6B8069D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7" w15:restartNumberingAfterBreak="0">
    <w:nsid w:val="343F65CE"/>
    <w:multiLevelType w:val="multilevel"/>
    <w:tmpl w:val="4ADC5A1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8" w15:restartNumberingAfterBreak="0">
    <w:nsid w:val="47963B9D"/>
    <w:multiLevelType w:val="multilevel"/>
    <w:tmpl w:val="E99CBCFE"/>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Wingdings" w:hAnsi="Wingdings" w:hint="default"/>
      </w:rPr>
    </w:lvl>
    <w:lvl w:ilvl="7">
      <w:start w:val="1"/>
      <w:numFmt w:val="bullet"/>
      <w:lvlText w:val=""/>
      <w:lvlJc w:val="left"/>
      <w:pPr>
        <w:ind w:left="6120" w:hanging="360"/>
      </w:pPr>
      <w:rPr>
        <w:rFonts w:ascii="Symbol" w:hAnsi="Symbol" w:hint="default"/>
      </w:rPr>
    </w:lvl>
    <w:lvl w:ilvl="8">
      <w:start w:val="1"/>
      <w:numFmt w:val="bullet"/>
      <w:lvlText w:val="♦"/>
      <w:lvlJc w:val="left"/>
      <w:pPr>
        <w:ind w:left="6840" w:hanging="360"/>
      </w:pPr>
      <w:rPr>
        <w:rFonts w:ascii="Courier New" w:hAnsi="Courier New" w:hint="default"/>
      </w:rPr>
    </w:lvl>
  </w:abstractNum>
  <w:abstractNum w:abstractNumId="9" w15:restartNumberingAfterBreak="0">
    <w:nsid w:val="49757FB5"/>
    <w:multiLevelType w:val="multilevel"/>
    <w:tmpl w:val="3654876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10" w15:restartNumberingAfterBreak="0">
    <w:nsid w:val="4B5B9DDD"/>
    <w:multiLevelType w:val="multilevel"/>
    <w:tmpl w:val="12E8AB9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11" w15:restartNumberingAfterBreak="0">
    <w:nsid w:val="56C7C84B"/>
    <w:multiLevelType w:val="multilevel"/>
    <w:tmpl w:val="3E442B1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12"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9F06C51"/>
    <w:multiLevelType w:val="multilevel"/>
    <w:tmpl w:val="2A16FE02"/>
    <w:lvl w:ilvl="0">
      <w:start w:val="1"/>
      <w:numFmt w:val="bullet"/>
      <w:lvlText w:val=""/>
      <w:lvlJc w:val="left"/>
      <w:pPr>
        <w:ind w:left="786" w:hanging="360"/>
      </w:pPr>
      <w:rPr>
        <w:rFonts w:ascii="Wingdings" w:hAnsi="Wingdings" w:hint="default"/>
      </w:rPr>
    </w:lvl>
    <w:lvl w:ilvl="1">
      <w:start w:val="1"/>
      <w:numFmt w:val="bullet"/>
      <w:lvlText w:val=""/>
      <w:lvlJc w:val="left"/>
      <w:pPr>
        <w:ind w:left="1506" w:hanging="360"/>
      </w:pPr>
      <w:rPr>
        <w:rFonts w:ascii="Wingdings" w:hAnsi="Wingdings"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Wingdings" w:hAnsi="Wingdings" w:hint="default"/>
      </w:rPr>
    </w:lvl>
    <w:lvl w:ilvl="7">
      <w:start w:val="1"/>
      <w:numFmt w:val="bullet"/>
      <w:lvlText w:val=""/>
      <w:lvlJc w:val="left"/>
      <w:pPr>
        <w:ind w:left="5826" w:hanging="360"/>
      </w:pPr>
      <w:rPr>
        <w:rFonts w:ascii="Symbol" w:hAnsi="Symbol" w:hint="default"/>
      </w:rPr>
    </w:lvl>
    <w:lvl w:ilvl="8">
      <w:start w:val="1"/>
      <w:numFmt w:val="bullet"/>
      <w:lvlText w:val="♦"/>
      <w:lvlJc w:val="left"/>
      <w:pPr>
        <w:ind w:left="6546" w:hanging="360"/>
      </w:pPr>
      <w:rPr>
        <w:rFonts w:ascii="Courier New" w:hAnsi="Courier New" w:hint="default"/>
      </w:rPr>
    </w:lvl>
  </w:abstractNum>
  <w:num w:numId="1">
    <w:abstractNumId w:val="1"/>
  </w:num>
  <w:num w:numId="2">
    <w:abstractNumId w:val="8"/>
  </w:num>
  <w:num w:numId="3">
    <w:abstractNumId w:val="7"/>
  </w:num>
  <w:num w:numId="4">
    <w:abstractNumId w:val="4"/>
  </w:num>
  <w:num w:numId="5">
    <w:abstractNumId w:val="6"/>
  </w:num>
  <w:num w:numId="6">
    <w:abstractNumId w:val="11"/>
  </w:num>
  <w:num w:numId="7">
    <w:abstractNumId w:val="9"/>
  </w:num>
  <w:num w:numId="8">
    <w:abstractNumId w:val="5"/>
  </w:num>
  <w:num w:numId="9">
    <w:abstractNumId w:val="0"/>
  </w:num>
  <w:num w:numId="10">
    <w:abstractNumId w:val="10"/>
  </w:num>
  <w:num w:numId="11">
    <w:abstractNumId w:val="13"/>
  </w:num>
  <w:num w:numId="12">
    <w:abstractNumId w:val="2"/>
  </w:num>
  <w:num w:numId="13">
    <w:abstractNumId w:val="3"/>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F4"/>
    <w:rsid w:val="000A6EF4"/>
    <w:rsid w:val="00237FB9"/>
    <w:rsid w:val="00374858"/>
    <w:rsid w:val="003A4233"/>
    <w:rsid w:val="0041672B"/>
    <w:rsid w:val="0056029B"/>
    <w:rsid w:val="006020B7"/>
    <w:rsid w:val="0066716B"/>
    <w:rsid w:val="00707E1D"/>
    <w:rsid w:val="007E369E"/>
    <w:rsid w:val="007F3B9D"/>
    <w:rsid w:val="008E7A5F"/>
    <w:rsid w:val="00BE2405"/>
    <w:rsid w:val="00C308C3"/>
    <w:rsid w:val="4795A1EA"/>
    <w:rsid w:val="486FD145"/>
    <w:rsid w:val="54E6F708"/>
    <w:rsid w:val="5798E038"/>
    <w:rsid w:val="5F3CFF2D"/>
    <w:rsid w:val="713C975D"/>
    <w:rsid w:val="7A9E4150"/>
    <w:rsid w:val="7CA2ABC9"/>
    <w:rsid w:val="7F763F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9890"/>
  <w15:chartTrackingRefBased/>
  <w15:docId w15:val="{D97D8F91-007A-41FB-B6FE-94E3AA4B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6EF4"/>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A6EF4"/>
    <w:pPr>
      <w:spacing w:after="160" w:line="259" w:lineRule="auto"/>
      <w:ind w:left="720"/>
      <w:contextualSpacing/>
    </w:pPr>
    <w:rPr>
      <w:rFonts w:asciiTheme="minorHAnsi" w:eastAsiaTheme="minorHAnsi" w:hAnsiTheme="minorHAnsi" w:cstheme="minorBidi"/>
      <w:sz w:val="22"/>
      <w:szCs w:val="22"/>
      <w:lang w:val="en-US"/>
    </w:rPr>
  </w:style>
  <w:style w:type="table" w:styleId="Reatabula">
    <w:name w:val="Table Grid"/>
    <w:basedOn w:val="Parastatabula"/>
    <w:uiPriority w:val="39"/>
    <w:rsid w:val="000A6EF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Pr>
      <w:color w:val="0563C1" w:themeColor="hyperlink"/>
      <w:u w:val="single"/>
    </w:rPr>
  </w:style>
  <w:style w:type="character" w:customStyle="1" w:styleId="NosaukumsRakstz">
    <w:name w:val="Nosaukums Rakstz."/>
    <w:basedOn w:val="Noklusjumarindkopasfonts"/>
    <w:link w:val="Nosaukums"/>
    <w:uiPriority w:val="10"/>
    <w:rPr>
      <w:rFonts w:asciiTheme="majorHAnsi" w:eastAsiaTheme="majorEastAsia" w:hAnsiTheme="majorHAnsi" w:cstheme="majorBidi"/>
      <w:spacing w:val="-10"/>
      <w:kern w:val="28"/>
      <w:sz w:val="56"/>
      <w:szCs w:val="56"/>
    </w:rPr>
  </w:style>
  <w:style w:type="paragraph" w:styleId="Nosaukums">
    <w:name w:val="Title"/>
    <w:basedOn w:val="Parasts"/>
    <w:next w:val="Parasts"/>
    <w:link w:val="NosaukumsRakstz"/>
    <w:uiPriority w:val="10"/>
    <w:qFormat/>
    <w:pPr>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is.viis.gov.lv/Pages/Institutions/EducationProgramLicences/View.aspx?id=58799&amp;Source=https%253a%252f%252fis.viis.gov.lv%252fPages%252fInstitutions%252fEducationProgramLicences%252fDefault.aspx"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10544</Words>
  <Characters>6011</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Saulcerīte</dc:creator>
  <cp:keywords/>
  <dc:description/>
  <cp:lastModifiedBy>LELDE</cp:lastModifiedBy>
  <cp:revision>7</cp:revision>
  <dcterms:created xsi:type="dcterms:W3CDTF">2024-11-04T13:04:00Z</dcterms:created>
  <dcterms:modified xsi:type="dcterms:W3CDTF">2024-11-04T13:12:00Z</dcterms:modified>
</cp:coreProperties>
</file>